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9F" w:rsidRPr="007D6B25" w:rsidRDefault="000C549F" w:rsidP="00302665">
      <w:pPr>
        <w:ind w:left="-426" w:right="-426"/>
        <w:jc w:val="center"/>
        <w:rPr>
          <w:rFonts w:ascii="Bookman Old Style" w:hAnsi="Bookman Old Style" w:cs="Arial"/>
          <w:b/>
          <w:sz w:val="26"/>
          <w:szCs w:val="28"/>
        </w:rPr>
      </w:pPr>
      <w:r w:rsidRPr="007D6B25">
        <w:rPr>
          <w:rFonts w:ascii="Bookman Old Style" w:hAnsi="Bookman Old Style" w:cs="Arial"/>
          <w:b/>
          <w:sz w:val="26"/>
          <w:szCs w:val="28"/>
        </w:rPr>
        <w:t>RAJASTHAN REAL ESTATE REGULATORY AUTHORITY,</w:t>
      </w:r>
    </w:p>
    <w:p w:rsidR="000C549F" w:rsidRPr="007D6B25" w:rsidRDefault="000C549F" w:rsidP="000C549F">
      <w:pPr>
        <w:ind w:left="-426"/>
        <w:jc w:val="center"/>
        <w:rPr>
          <w:rFonts w:ascii="Bookman Old Style" w:hAnsi="Bookman Old Style" w:cs="Arial"/>
          <w:b/>
          <w:sz w:val="26"/>
          <w:szCs w:val="28"/>
        </w:rPr>
      </w:pPr>
      <w:r w:rsidRPr="007D6B25">
        <w:rPr>
          <w:rFonts w:ascii="Bookman Old Style" w:hAnsi="Bookman Old Style" w:cs="Arial"/>
          <w:b/>
          <w:sz w:val="26"/>
          <w:szCs w:val="28"/>
        </w:rPr>
        <w:t>JAIPUR</w:t>
      </w:r>
    </w:p>
    <w:p w:rsidR="000C549F" w:rsidRPr="007D6B25" w:rsidRDefault="000C549F" w:rsidP="000C549F">
      <w:pPr>
        <w:spacing w:after="60" w:line="360" w:lineRule="auto"/>
        <w:ind w:left="-426" w:firstLine="426"/>
        <w:jc w:val="center"/>
        <w:rPr>
          <w:rFonts w:ascii="Bookman Old Style" w:hAnsi="Bookman Old Style"/>
          <w:sz w:val="14"/>
          <w:szCs w:val="26"/>
          <w:lang w:val="en-IN"/>
        </w:rPr>
      </w:pPr>
    </w:p>
    <w:p w:rsidR="00F0154D" w:rsidRPr="003253C2" w:rsidRDefault="00F0154D" w:rsidP="00F0154D">
      <w:pPr>
        <w:spacing w:after="60" w:line="360" w:lineRule="auto"/>
        <w:ind w:left="-426" w:firstLine="426"/>
        <w:jc w:val="center"/>
        <w:rPr>
          <w:rFonts w:ascii="Bookman Old Style" w:hAnsi="Bookman Old Style"/>
          <w:b/>
          <w:sz w:val="28"/>
          <w:szCs w:val="26"/>
          <w:lang w:val="en-IN"/>
        </w:rPr>
      </w:pPr>
      <w:r w:rsidRPr="003253C2">
        <w:rPr>
          <w:rFonts w:ascii="Bookman Old Style" w:hAnsi="Bookman Old Style"/>
          <w:b/>
          <w:sz w:val="28"/>
          <w:szCs w:val="26"/>
          <w:lang w:val="en-IN"/>
        </w:rPr>
        <w:t>Complaint No. RAJ-RERA-C-N-202</w:t>
      </w:r>
      <w:r w:rsidR="001B3F6E" w:rsidRPr="003253C2">
        <w:rPr>
          <w:rFonts w:ascii="Bookman Old Style" w:hAnsi="Bookman Old Style"/>
          <w:b/>
          <w:sz w:val="28"/>
          <w:szCs w:val="26"/>
          <w:lang w:val="en-IN"/>
        </w:rPr>
        <w:t>4-7199</w:t>
      </w:r>
    </w:p>
    <w:p w:rsidR="005913B5" w:rsidRPr="007D6B25" w:rsidRDefault="001B3F6E" w:rsidP="000C549F">
      <w:pPr>
        <w:spacing w:after="120" w:line="360" w:lineRule="auto"/>
        <w:ind w:left="-426"/>
        <w:rPr>
          <w:rFonts w:ascii="Bookman Old Style" w:hAnsi="Bookman Old Style"/>
          <w:sz w:val="26"/>
          <w:szCs w:val="26"/>
          <w:lang w:val="en-IN"/>
        </w:rPr>
      </w:pPr>
      <w:r w:rsidRPr="007D6B25">
        <w:rPr>
          <w:rFonts w:ascii="Bookman Old Style" w:hAnsi="Bookman Old Style"/>
          <w:sz w:val="26"/>
          <w:szCs w:val="26"/>
          <w:lang w:val="en-IN"/>
        </w:rPr>
        <w:t xml:space="preserve">BHARAT KUMAR SUTHAR                 </w:t>
      </w:r>
      <w:r w:rsidR="00524702" w:rsidRPr="007D6B25">
        <w:rPr>
          <w:rFonts w:ascii="Bookman Old Style" w:hAnsi="Bookman Old Style"/>
          <w:sz w:val="26"/>
          <w:szCs w:val="26"/>
          <w:lang w:val="en-IN"/>
        </w:rPr>
        <w:t xml:space="preserve">      </w:t>
      </w:r>
      <w:r w:rsidRPr="007D6B25">
        <w:rPr>
          <w:rFonts w:ascii="Bookman Old Style" w:hAnsi="Bookman Old Style"/>
          <w:sz w:val="26"/>
          <w:szCs w:val="26"/>
          <w:lang w:val="en-IN"/>
        </w:rPr>
        <w:t xml:space="preserve">.... Complainant </w:t>
      </w:r>
    </w:p>
    <w:p w:rsidR="001B3F6E" w:rsidRPr="007D6B25" w:rsidRDefault="001B3F6E" w:rsidP="00524702">
      <w:pPr>
        <w:spacing w:after="120" w:line="360" w:lineRule="auto"/>
        <w:ind w:left="-426"/>
        <w:jc w:val="center"/>
        <w:rPr>
          <w:rFonts w:ascii="Bookman Old Style" w:hAnsi="Bookman Old Style"/>
          <w:sz w:val="26"/>
          <w:szCs w:val="26"/>
          <w:lang w:val="en-IN"/>
        </w:rPr>
      </w:pPr>
      <w:r w:rsidRPr="007D6B25">
        <w:rPr>
          <w:rFonts w:ascii="Bookman Old Style" w:hAnsi="Bookman Old Style"/>
          <w:sz w:val="26"/>
          <w:szCs w:val="26"/>
          <w:lang w:val="en-IN"/>
        </w:rPr>
        <w:t>VERSUS</w:t>
      </w:r>
    </w:p>
    <w:p w:rsidR="001B3F6E" w:rsidRPr="007D6B25" w:rsidRDefault="001B3F6E" w:rsidP="000C549F">
      <w:pPr>
        <w:spacing w:after="120" w:line="360" w:lineRule="auto"/>
        <w:ind w:left="-426"/>
        <w:rPr>
          <w:rFonts w:ascii="Bookman Old Style" w:hAnsi="Bookman Old Style"/>
          <w:sz w:val="26"/>
          <w:szCs w:val="26"/>
          <w:lang w:val="en-IN"/>
        </w:rPr>
      </w:pPr>
      <w:r w:rsidRPr="007D6B25">
        <w:rPr>
          <w:rFonts w:ascii="Bookman Old Style" w:hAnsi="Bookman Old Style"/>
          <w:sz w:val="26"/>
          <w:szCs w:val="26"/>
          <w:lang w:val="en-IN"/>
        </w:rPr>
        <w:t xml:space="preserve">THE LOVE HOMES LLP                      </w:t>
      </w:r>
      <w:r w:rsidR="00524702" w:rsidRPr="007D6B25">
        <w:rPr>
          <w:rFonts w:ascii="Bookman Old Style" w:hAnsi="Bookman Old Style"/>
          <w:sz w:val="26"/>
          <w:szCs w:val="26"/>
          <w:lang w:val="en-IN"/>
        </w:rPr>
        <w:t xml:space="preserve">       </w:t>
      </w:r>
      <w:r w:rsidRPr="007D6B25">
        <w:rPr>
          <w:rFonts w:ascii="Bookman Old Style" w:hAnsi="Bookman Old Style"/>
          <w:sz w:val="26"/>
          <w:szCs w:val="26"/>
          <w:lang w:val="en-IN"/>
        </w:rPr>
        <w:t xml:space="preserve">.... Respondent </w:t>
      </w:r>
    </w:p>
    <w:p w:rsidR="001B3F6E" w:rsidRPr="003253C2" w:rsidRDefault="001B3F6E" w:rsidP="000C549F">
      <w:pPr>
        <w:spacing w:after="120" w:line="360" w:lineRule="auto"/>
        <w:ind w:left="-426"/>
        <w:rPr>
          <w:rFonts w:ascii="Bookman Old Style" w:hAnsi="Bookman Old Style"/>
          <w:sz w:val="2"/>
          <w:szCs w:val="26"/>
          <w:lang w:val="en-IN"/>
        </w:rPr>
      </w:pPr>
    </w:p>
    <w:p w:rsidR="000C549F" w:rsidRPr="007D6B25" w:rsidRDefault="000C549F" w:rsidP="000C549F">
      <w:pPr>
        <w:spacing w:after="120" w:line="360" w:lineRule="auto"/>
        <w:ind w:left="-426" w:firstLine="426"/>
        <w:jc w:val="center"/>
        <w:rPr>
          <w:rFonts w:ascii="Bookman Old Style" w:hAnsi="Bookman Old Style"/>
          <w:b/>
          <w:sz w:val="26"/>
          <w:szCs w:val="26"/>
          <w:lang w:val="en-IN"/>
        </w:rPr>
      </w:pPr>
      <w:r w:rsidRPr="007D6B25">
        <w:rPr>
          <w:rFonts w:ascii="Bookman Old Style" w:hAnsi="Bookman Old Style"/>
          <w:b/>
          <w:sz w:val="26"/>
          <w:szCs w:val="26"/>
          <w:lang w:val="en-IN"/>
        </w:rPr>
        <w:t>HON’BLE MEMBER SMT. RASHMI GUPTA</w:t>
      </w:r>
    </w:p>
    <w:p w:rsidR="00F0154D" w:rsidRPr="007D6B25" w:rsidRDefault="00F0154D" w:rsidP="000C549F">
      <w:pPr>
        <w:spacing w:after="120" w:line="360" w:lineRule="auto"/>
        <w:ind w:left="-426"/>
        <w:jc w:val="both"/>
        <w:rPr>
          <w:rFonts w:ascii="Bookman Old Style" w:hAnsi="Bookman Old Style"/>
          <w:b/>
          <w:color w:val="000000" w:themeColor="text1"/>
          <w:sz w:val="26"/>
          <w:szCs w:val="26"/>
          <w:lang w:val="en-IN"/>
        </w:rPr>
      </w:pPr>
      <w:r w:rsidRPr="007D6B25">
        <w:rPr>
          <w:rFonts w:ascii="Bookman Old Style" w:hAnsi="Bookman Old Style"/>
          <w:b/>
          <w:color w:val="000000" w:themeColor="text1"/>
          <w:sz w:val="26"/>
          <w:szCs w:val="26"/>
          <w:lang w:val="en-IN"/>
        </w:rPr>
        <w:t>PRESENT :</w:t>
      </w:r>
    </w:p>
    <w:p w:rsidR="00F0154D" w:rsidRPr="007D6B25" w:rsidRDefault="001B3F6E" w:rsidP="00F0154D">
      <w:pPr>
        <w:spacing w:after="240"/>
        <w:ind w:left="-425" w:right="-285"/>
        <w:jc w:val="both"/>
        <w:rPr>
          <w:rFonts w:ascii="Bookman Old Style" w:hAnsi="Bookman Old Style"/>
          <w:color w:val="000000" w:themeColor="text1"/>
          <w:sz w:val="26"/>
          <w:szCs w:val="26"/>
          <w:lang w:val="en-IN"/>
        </w:rPr>
      </w:pPr>
      <w:r w:rsidRPr="007D6B25">
        <w:rPr>
          <w:rFonts w:ascii="Bookman Old Style" w:hAnsi="Bookman Old Style"/>
          <w:color w:val="000000" w:themeColor="text1"/>
          <w:sz w:val="26"/>
          <w:szCs w:val="26"/>
          <w:lang w:val="en-IN"/>
        </w:rPr>
        <w:t xml:space="preserve">Shri </w:t>
      </w:r>
      <w:r w:rsidR="00725E93">
        <w:rPr>
          <w:rFonts w:ascii="Bookman Old Style" w:hAnsi="Bookman Old Style"/>
          <w:color w:val="000000" w:themeColor="text1"/>
          <w:sz w:val="26"/>
          <w:szCs w:val="26"/>
          <w:lang w:val="en-IN"/>
        </w:rPr>
        <w:t xml:space="preserve">Bharat </w:t>
      </w:r>
      <w:r w:rsidRPr="007D6B25">
        <w:rPr>
          <w:rFonts w:ascii="Bookman Old Style" w:hAnsi="Bookman Old Style"/>
          <w:color w:val="000000" w:themeColor="text1"/>
          <w:sz w:val="26"/>
          <w:szCs w:val="26"/>
          <w:lang w:val="en-IN"/>
        </w:rPr>
        <w:t xml:space="preserve">Kumar Suthar, complainant in person </w:t>
      </w:r>
    </w:p>
    <w:p w:rsidR="00F0154D" w:rsidRPr="007D6B25" w:rsidRDefault="00F0154D" w:rsidP="00F0154D">
      <w:pPr>
        <w:spacing w:after="240"/>
        <w:ind w:left="-425" w:right="-143"/>
        <w:jc w:val="both"/>
        <w:rPr>
          <w:rFonts w:ascii="Bookman Old Style" w:hAnsi="Bookman Old Style"/>
          <w:color w:val="000000" w:themeColor="text1"/>
          <w:sz w:val="26"/>
          <w:szCs w:val="26"/>
          <w:lang w:val="en-IN"/>
        </w:rPr>
      </w:pPr>
      <w:r w:rsidRPr="007D6B25">
        <w:rPr>
          <w:rFonts w:ascii="Bookman Old Style" w:hAnsi="Bookman Old Style"/>
          <w:color w:val="000000" w:themeColor="text1"/>
          <w:sz w:val="26"/>
          <w:szCs w:val="26"/>
          <w:lang w:val="en-IN"/>
        </w:rPr>
        <w:t xml:space="preserve">Advocate </w:t>
      </w:r>
      <w:r w:rsidR="001B3F6E" w:rsidRPr="007D6B25">
        <w:rPr>
          <w:rFonts w:ascii="Bookman Old Style" w:hAnsi="Bookman Old Style"/>
          <w:color w:val="000000" w:themeColor="text1"/>
          <w:sz w:val="26"/>
          <w:szCs w:val="26"/>
          <w:lang w:val="en-IN"/>
        </w:rPr>
        <w:t xml:space="preserve">Praneti Agarwal, Advocate Alka Kaushik, Advocate Muskan Gupta </w:t>
      </w:r>
      <w:r w:rsidRPr="007D6B25">
        <w:rPr>
          <w:rFonts w:ascii="Bookman Old Style" w:hAnsi="Bookman Old Style"/>
          <w:color w:val="000000" w:themeColor="text1"/>
          <w:sz w:val="26"/>
          <w:szCs w:val="26"/>
          <w:lang w:val="en-IN"/>
        </w:rPr>
        <w:t xml:space="preserve">for respondent </w:t>
      </w:r>
    </w:p>
    <w:p w:rsidR="000C549F" w:rsidRPr="007D6B25" w:rsidRDefault="000C549F" w:rsidP="005F780D">
      <w:pPr>
        <w:spacing w:after="120" w:line="360" w:lineRule="auto"/>
        <w:ind w:left="-426"/>
        <w:jc w:val="center"/>
        <w:rPr>
          <w:rFonts w:ascii="Bookman Old Style" w:hAnsi="Bookman Old Style"/>
          <w:color w:val="000000" w:themeColor="text1"/>
          <w:sz w:val="26"/>
          <w:szCs w:val="26"/>
          <w:lang w:val="en-IN"/>
        </w:rPr>
      </w:pPr>
      <w:r w:rsidRPr="007D6B25">
        <w:rPr>
          <w:rFonts w:ascii="Bookman Old Style" w:hAnsi="Bookman Old Style"/>
          <w:color w:val="000000" w:themeColor="text1"/>
          <w:sz w:val="26"/>
          <w:szCs w:val="26"/>
          <w:lang w:val="en-IN"/>
        </w:rPr>
        <w:t>...</w:t>
      </w:r>
    </w:p>
    <w:p w:rsidR="00554724" w:rsidRPr="007D6B25" w:rsidRDefault="00554724" w:rsidP="00554724">
      <w:pPr>
        <w:pStyle w:val="ListParagraph"/>
        <w:spacing w:line="240" w:lineRule="auto"/>
        <w:ind w:left="0"/>
        <w:jc w:val="right"/>
        <w:rPr>
          <w:rFonts w:ascii="Bookman Old Style" w:hAnsi="Bookman Old Style" w:cs="Arial"/>
          <w:b/>
          <w:sz w:val="28"/>
          <w:szCs w:val="28"/>
          <w:lang w:val="en-US"/>
        </w:rPr>
      </w:pPr>
      <w:r w:rsidRPr="007D6B25">
        <w:rPr>
          <w:rFonts w:ascii="Bookman Old Style" w:hAnsi="Bookman Old Style" w:cs="Arial"/>
          <w:b/>
          <w:sz w:val="28"/>
          <w:szCs w:val="28"/>
          <w:lang w:val="en-US"/>
        </w:rPr>
        <w:t xml:space="preserve">Date of Order : </w:t>
      </w:r>
      <w:r w:rsidR="00743C83">
        <w:rPr>
          <w:rFonts w:ascii="Bookman Old Style" w:hAnsi="Bookman Old Style" w:cs="Arial"/>
          <w:b/>
          <w:sz w:val="28"/>
          <w:szCs w:val="28"/>
          <w:lang w:val="en-US"/>
        </w:rPr>
        <w:t>11</w:t>
      </w:r>
      <w:r w:rsidR="00BF24FA" w:rsidRPr="007D6B25">
        <w:rPr>
          <w:rFonts w:ascii="Bookman Old Style" w:hAnsi="Bookman Old Style" w:cs="Arial"/>
          <w:b/>
          <w:sz w:val="28"/>
          <w:szCs w:val="28"/>
          <w:lang w:val="en-US"/>
        </w:rPr>
        <w:t>.06</w:t>
      </w:r>
      <w:r w:rsidR="001B3F6E" w:rsidRPr="007D6B25">
        <w:rPr>
          <w:rFonts w:ascii="Bookman Old Style" w:hAnsi="Bookman Old Style" w:cs="Arial"/>
          <w:b/>
          <w:sz w:val="28"/>
          <w:szCs w:val="28"/>
          <w:lang w:val="en-US"/>
        </w:rPr>
        <w:t>.</w:t>
      </w:r>
      <w:r w:rsidRPr="007D6B25">
        <w:rPr>
          <w:rFonts w:ascii="Bookman Old Style" w:hAnsi="Bookman Old Style" w:cs="Arial"/>
          <w:b/>
          <w:sz w:val="28"/>
          <w:szCs w:val="28"/>
          <w:lang w:val="en-US"/>
        </w:rPr>
        <w:t>2025</w:t>
      </w:r>
    </w:p>
    <w:p w:rsidR="00554724" w:rsidRPr="007D6B25" w:rsidRDefault="00554724" w:rsidP="00554724">
      <w:pPr>
        <w:pStyle w:val="ListParagraph"/>
        <w:spacing w:line="240" w:lineRule="auto"/>
        <w:ind w:left="567"/>
        <w:jc w:val="center"/>
        <w:rPr>
          <w:rFonts w:ascii="Bookman Old Style" w:hAnsi="Bookman Old Style" w:cs="Arial"/>
          <w:b/>
          <w:sz w:val="28"/>
          <w:szCs w:val="28"/>
          <w:lang w:val="en-US"/>
        </w:rPr>
      </w:pPr>
    </w:p>
    <w:p w:rsidR="00554724" w:rsidRPr="007D6B25" w:rsidRDefault="00554724" w:rsidP="00554724">
      <w:pPr>
        <w:pStyle w:val="ListParagraph"/>
        <w:spacing w:line="240" w:lineRule="auto"/>
        <w:ind w:left="0"/>
        <w:jc w:val="center"/>
        <w:rPr>
          <w:rFonts w:ascii="Bookman Old Style" w:hAnsi="Bookman Old Style" w:cs="Arial"/>
          <w:b/>
          <w:sz w:val="28"/>
          <w:szCs w:val="28"/>
          <w:lang w:val="en-US"/>
        </w:rPr>
      </w:pPr>
      <w:r w:rsidRPr="007D6B25">
        <w:rPr>
          <w:rFonts w:ascii="Bookman Old Style" w:hAnsi="Bookman Old Style" w:cs="Arial"/>
          <w:b/>
          <w:sz w:val="28"/>
          <w:szCs w:val="28"/>
          <w:lang w:val="en-US"/>
        </w:rPr>
        <w:t>: ORDER :</w:t>
      </w:r>
    </w:p>
    <w:p w:rsidR="001B3F6E" w:rsidRPr="007D6B25" w:rsidRDefault="001B3F6E" w:rsidP="00554724">
      <w:pPr>
        <w:pStyle w:val="ListParagraph"/>
        <w:spacing w:line="240" w:lineRule="auto"/>
        <w:ind w:left="0"/>
        <w:jc w:val="center"/>
        <w:rPr>
          <w:rFonts w:ascii="Bookman Old Style" w:hAnsi="Bookman Old Style" w:cs="Arial"/>
          <w:b/>
          <w:sz w:val="28"/>
          <w:szCs w:val="28"/>
          <w:lang w:val="en-US"/>
        </w:rPr>
      </w:pPr>
    </w:p>
    <w:tbl>
      <w:tblPr>
        <w:tblStyle w:val="TableGrid"/>
        <w:tblW w:w="77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
        <w:gridCol w:w="6946"/>
      </w:tblGrid>
      <w:tr w:rsidR="005F780D" w:rsidRPr="007D6B25" w:rsidTr="00554724">
        <w:tc>
          <w:tcPr>
            <w:tcW w:w="818" w:type="dxa"/>
          </w:tcPr>
          <w:p w:rsidR="005F780D" w:rsidRPr="007D6B25" w:rsidRDefault="005F780D" w:rsidP="00554724">
            <w:pPr>
              <w:pStyle w:val="ListParagraph"/>
              <w:numPr>
                <w:ilvl w:val="0"/>
                <w:numId w:val="18"/>
              </w:numPr>
              <w:spacing w:after="120" w:line="360" w:lineRule="auto"/>
              <w:ind w:left="142" w:firstLine="0"/>
              <w:rPr>
                <w:rFonts w:ascii="Bookman Old Style" w:hAnsi="Bookman Old Style"/>
                <w:color w:val="000000" w:themeColor="text1"/>
                <w:sz w:val="26"/>
                <w:szCs w:val="26"/>
              </w:rPr>
            </w:pPr>
          </w:p>
        </w:tc>
        <w:tc>
          <w:tcPr>
            <w:tcW w:w="6946" w:type="dxa"/>
          </w:tcPr>
          <w:p w:rsidR="005F780D" w:rsidRPr="007D6B25" w:rsidRDefault="005F780D" w:rsidP="00524702">
            <w:pPr>
              <w:spacing w:after="180" w:line="360" w:lineRule="auto"/>
              <w:ind w:left="34"/>
              <w:jc w:val="both"/>
              <w:rPr>
                <w:rFonts w:ascii="Bookman Old Style" w:hAnsi="Bookman Old Style"/>
                <w:b/>
                <w:color w:val="000000" w:themeColor="text1"/>
                <w:sz w:val="26"/>
                <w:szCs w:val="26"/>
                <w:lang w:val="en-IN"/>
              </w:rPr>
            </w:pPr>
            <w:r w:rsidRPr="007D6B25">
              <w:rPr>
                <w:rFonts w:ascii="Bookman Old Style" w:hAnsi="Bookman Old Style"/>
                <w:color w:val="000000" w:themeColor="text1"/>
                <w:sz w:val="26"/>
                <w:szCs w:val="26"/>
                <w:lang w:val="en-IN"/>
              </w:rPr>
              <w:t xml:space="preserve">The present complaint has been preferred by the complainant under section 31 of the Real Estate (Regulation and Development Act, 2016 with regard to the </w:t>
            </w:r>
            <w:r w:rsidR="001B3F6E" w:rsidRPr="007D6B25">
              <w:rPr>
                <w:rFonts w:ascii="Bookman Old Style" w:hAnsi="Bookman Old Style"/>
                <w:color w:val="000000" w:themeColor="text1"/>
                <w:sz w:val="26"/>
                <w:szCs w:val="26"/>
                <w:lang w:val="en-IN"/>
              </w:rPr>
              <w:t xml:space="preserve">Group Housing </w:t>
            </w:r>
            <w:r w:rsidRPr="007D6B25">
              <w:rPr>
                <w:rFonts w:ascii="Bookman Old Style" w:hAnsi="Bookman Old Style"/>
                <w:color w:val="000000" w:themeColor="text1"/>
                <w:sz w:val="26"/>
                <w:szCs w:val="26"/>
                <w:lang w:val="en-IN"/>
              </w:rPr>
              <w:t xml:space="preserve">project </w:t>
            </w:r>
            <w:r w:rsidRPr="007D6B25">
              <w:rPr>
                <w:rFonts w:ascii="Bookman Old Style" w:hAnsi="Bookman Old Style"/>
                <w:b/>
                <w:color w:val="000000" w:themeColor="text1"/>
                <w:sz w:val="26"/>
                <w:szCs w:val="26"/>
                <w:lang w:val="en-IN"/>
              </w:rPr>
              <w:t>“</w:t>
            </w:r>
            <w:r w:rsidR="001B3F6E" w:rsidRPr="007D6B25">
              <w:rPr>
                <w:rFonts w:ascii="Bookman Old Style" w:hAnsi="Bookman Old Style"/>
                <w:b/>
                <w:color w:val="000000" w:themeColor="text1"/>
                <w:sz w:val="26"/>
                <w:szCs w:val="26"/>
                <w:lang w:val="en-IN"/>
              </w:rPr>
              <w:t>LOVE HOME MARWAR, PHASE-I</w:t>
            </w:r>
            <w:r w:rsidRPr="007D6B25">
              <w:rPr>
                <w:rFonts w:ascii="Bookman Old Style" w:hAnsi="Bookman Old Style"/>
                <w:b/>
                <w:color w:val="000000" w:themeColor="text1"/>
                <w:sz w:val="26"/>
                <w:szCs w:val="26"/>
                <w:lang w:val="en-IN"/>
              </w:rPr>
              <w:t>”</w:t>
            </w:r>
            <w:r w:rsidRPr="007D6B25">
              <w:rPr>
                <w:rFonts w:ascii="Bookman Old Style" w:hAnsi="Bookman Old Style"/>
                <w:color w:val="000000" w:themeColor="text1"/>
                <w:sz w:val="26"/>
                <w:szCs w:val="26"/>
                <w:lang w:val="en-IN"/>
              </w:rPr>
              <w:t xml:space="preserve"> at </w:t>
            </w:r>
            <w:r w:rsidR="001B3F6E" w:rsidRPr="007D6B25">
              <w:rPr>
                <w:rFonts w:ascii="Bookman Old Style" w:hAnsi="Bookman Old Style"/>
                <w:color w:val="000000" w:themeColor="text1"/>
                <w:sz w:val="26"/>
                <w:szCs w:val="26"/>
                <w:lang w:val="en-IN"/>
              </w:rPr>
              <w:t xml:space="preserve">Khasra No./ Plot No.241/1, 241/4, 241/5, 241/6, Village- PAL, Shobhawato Ki Dhani, Pal Road, AIIMS Road, Jodhpur-342008 </w:t>
            </w:r>
            <w:r w:rsidRPr="007D6B25">
              <w:rPr>
                <w:rFonts w:ascii="Bookman Old Style" w:hAnsi="Bookman Old Style"/>
                <w:color w:val="000000" w:themeColor="text1"/>
                <w:sz w:val="26"/>
                <w:szCs w:val="26"/>
                <w:lang w:val="en-IN"/>
              </w:rPr>
              <w:t xml:space="preserve">bearing Registration No. </w:t>
            </w:r>
            <w:r w:rsidRPr="007D6B25">
              <w:rPr>
                <w:rFonts w:ascii="Bookman Old Style" w:hAnsi="Bookman Old Style"/>
                <w:b/>
                <w:color w:val="000000" w:themeColor="text1"/>
                <w:sz w:val="26"/>
                <w:szCs w:val="26"/>
                <w:lang w:val="en-IN"/>
              </w:rPr>
              <w:t>RAJ/P/201</w:t>
            </w:r>
            <w:r w:rsidR="00334B94" w:rsidRPr="007D6B25">
              <w:rPr>
                <w:rFonts w:ascii="Bookman Old Style" w:hAnsi="Bookman Old Style"/>
                <w:b/>
                <w:color w:val="000000" w:themeColor="text1"/>
                <w:sz w:val="26"/>
                <w:szCs w:val="26"/>
                <w:lang w:val="en-IN"/>
              </w:rPr>
              <w:t>9</w:t>
            </w:r>
            <w:r w:rsidRPr="007D6B25">
              <w:rPr>
                <w:rFonts w:ascii="Bookman Old Style" w:hAnsi="Bookman Old Style"/>
                <w:b/>
                <w:color w:val="000000" w:themeColor="text1"/>
                <w:sz w:val="26"/>
                <w:szCs w:val="26"/>
                <w:lang w:val="en-IN"/>
              </w:rPr>
              <w:t>/</w:t>
            </w:r>
            <w:r w:rsidR="00334B94" w:rsidRPr="007D6B25">
              <w:rPr>
                <w:rFonts w:ascii="Bookman Old Style" w:hAnsi="Bookman Old Style"/>
                <w:b/>
                <w:color w:val="000000" w:themeColor="text1"/>
                <w:sz w:val="26"/>
                <w:szCs w:val="26"/>
                <w:lang w:val="en-IN"/>
              </w:rPr>
              <w:t>917</w:t>
            </w:r>
            <w:r w:rsidRPr="007D6B25">
              <w:rPr>
                <w:rFonts w:ascii="Bookman Old Style" w:hAnsi="Bookman Old Style"/>
                <w:b/>
                <w:color w:val="000000" w:themeColor="text1"/>
                <w:sz w:val="26"/>
                <w:szCs w:val="26"/>
                <w:lang w:val="en-IN"/>
              </w:rPr>
              <w:t>.</w:t>
            </w:r>
          </w:p>
        </w:tc>
      </w:tr>
      <w:tr w:rsidR="005F780D" w:rsidRPr="007D6B25" w:rsidTr="00554724">
        <w:tc>
          <w:tcPr>
            <w:tcW w:w="818" w:type="dxa"/>
          </w:tcPr>
          <w:p w:rsidR="005F780D" w:rsidRPr="007D6B25" w:rsidRDefault="005F780D" w:rsidP="00554724">
            <w:pPr>
              <w:pStyle w:val="ListParagraph"/>
              <w:numPr>
                <w:ilvl w:val="0"/>
                <w:numId w:val="18"/>
              </w:numPr>
              <w:spacing w:after="120" w:line="360" w:lineRule="auto"/>
              <w:ind w:left="142" w:firstLine="0"/>
              <w:rPr>
                <w:rFonts w:ascii="Bookman Old Style" w:hAnsi="Bookman Old Style"/>
                <w:color w:val="000000" w:themeColor="text1"/>
                <w:sz w:val="26"/>
                <w:szCs w:val="26"/>
              </w:rPr>
            </w:pPr>
          </w:p>
        </w:tc>
        <w:tc>
          <w:tcPr>
            <w:tcW w:w="6946" w:type="dxa"/>
          </w:tcPr>
          <w:p w:rsidR="005F780D" w:rsidRPr="007D6B25" w:rsidRDefault="003253C2" w:rsidP="003253C2">
            <w:pPr>
              <w:spacing w:after="180" w:line="360" w:lineRule="auto"/>
              <w:jc w:val="both"/>
              <w:rPr>
                <w:rFonts w:ascii="Bookman Old Style" w:hAnsi="Bookman Old Style" w:cs="Arial"/>
                <w:sz w:val="26"/>
                <w:szCs w:val="26"/>
              </w:rPr>
            </w:pPr>
            <w:r>
              <w:rPr>
                <w:rFonts w:ascii="Bookman Old Style" w:hAnsi="Bookman Old Style" w:cs="Arial"/>
                <w:sz w:val="26"/>
                <w:szCs w:val="26"/>
              </w:rPr>
              <w:t xml:space="preserve">As per complaint, </w:t>
            </w:r>
            <w:r w:rsidR="00524702" w:rsidRPr="007D6B25">
              <w:rPr>
                <w:rFonts w:ascii="Bookman Old Style" w:hAnsi="Bookman Old Style" w:cs="Arial"/>
                <w:sz w:val="26"/>
                <w:szCs w:val="26"/>
              </w:rPr>
              <w:t xml:space="preserve">the complainant had booked a flat bearing no. 803 in the project. The total sales </w:t>
            </w:r>
            <w:r w:rsidR="00524702" w:rsidRPr="007D6B25">
              <w:rPr>
                <w:rFonts w:ascii="Bookman Old Style" w:hAnsi="Bookman Old Style" w:cs="Arial"/>
                <w:sz w:val="26"/>
                <w:szCs w:val="26"/>
              </w:rPr>
              <w:lastRenderedPageBreak/>
              <w:t>consideration was Rs.23,03,193/- and the sale deed was executed on 23.03.2024. The respondents has failed to complete phase-1 by the extended  date 31.03.2024, there is no proper facility for consumable water, 100ft road was promised by the respondent but there is no proper road to reach the destination, builder is also selling open area as a parking. The prayer of the complainant is that the respondent be directed to provide proper consumable water facility and the respondent be restrained from selling open area as a parking.</w:t>
            </w:r>
          </w:p>
        </w:tc>
      </w:tr>
      <w:tr w:rsidR="00524702" w:rsidRPr="007D6B25" w:rsidTr="00554724">
        <w:tc>
          <w:tcPr>
            <w:tcW w:w="818" w:type="dxa"/>
          </w:tcPr>
          <w:p w:rsidR="00524702" w:rsidRPr="007D6B25" w:rsidRDefault="00524702" w:rsidP="00554724">
            <w:pPr>
              <w:pStyle w:val="ListParagraph"/>
              <w:numPr>
                <w:ilvl w:val="0"/>
                <w:numId w:val="18"/>
              </w:numPr>
              <w:spacing w:after="120" w:line="360" w:lineRule="auto"/>
              <w:ind w:left="142" w:firstLine="0"/>
              <w:rPr>
                <w:rFonts w:ascii="Bookman Old Style" w:hAnsi="Bookman Old Style"/>
                <w:color w:val="000000" w:themeColor="text1"/>
                <w:sz w:val="26"/>
                <w:szCs w:val="26"/>
              </w:rPr>
            </w:pPr>
          </w:p>
        </w:tc>
        <w:tc>
          <w:tcPr>
            <w:tcW w:w="6946" w:type="dxa"/>
          </w:tcPr>
          <w:p w:rsidR="00524702" w:rsidRPr="007D6B25" w:rsidRDefault="00524702" w:rsidP="00524702">
            <w:pPr>
              <w:spacing w:after="180" w:line="360" w:lineRule="auto"/>
              <w:jc w:val="both"/>
              <w:rPr>
                <w:rFonts w:ascii="Bookman Old Style" w:hAnsi="Bookman Old Style" w:cs="Arial"/>
                <w:sz w:val="26"/>
                <w:szCs w:val="26"/>
              </w:rPr>
            </w:pPr>
            <w:r w:rsidRPr="007D6B25">
              <w:rPr>
                <w:rFonts w:ascii="Bookman Old Style" w:hAnsi="Bookman Old Style" w:cs="Arial"/>
                <w:sz w:val="26"/>
                <w:szCs w:val="26"/>
              </w:rPr>
              <w:t xml:space="preserve">Reply has been filed by the respondent contending that the complaint filed after the execution of sale deed dated 23.03.2024. Possession has already been delivered and the possession letter dated 20.03.2024 has been duly acknowledge by the complainant as he signed the possession letter. Complainant’s contentions regarding incomplete facilities are baseless as complainant on affidavit cum self declaration dated 23.04.2024 agreed that he has accepted the possession of the said flat and have thoroughly inspected the flat and building, fixtures and finishing done in the flat and have satisfied himself about the ownership, approvals, layouts and specifications of the said flat. The complainant has also signed the satisfaction form dated 23.04.2024. The respondent has also obtained partial completion </w:t>
            </w:r>
            <w:r w:rsidRPr="007D6B25">
              <w:rPr>
                <w:rFonts w:ascii="Bookman Old Style" w:hAnsi="Bookman Old Style" w:cs="Arial"/>
                <w:sz w:val="26"/>
                <w:szCs w:val="26"/>
              </w:rPr>
              <w:lastRenderedPageBreak/>
              <w:t>certificate for the said block on 16.08.2023. The prayer of the respondent is that the complaint be dismissed.</w:t>
            </w:r>
          </w:p>
        </w:tc>
      </w:tr>
      <w:tr w:rsidR="00524702" w:rsidRPr="007D6B25" w:rsidTr="00554724">
        <w:tc>
          <w:tcPr>
            <w:tcW w:w="818" w:type="dxa"/>
          </w:tcPr>
          <w:p w:rsidR="00524702" w:rsidRPr="007D6B25" w:rsidRDefault="00524702" w:rsidP="00554724">
            <w:pPr>
              <w:pStyle w:val="ListParagraph"/>
              <w:numPr>
                <w:ilvl w:val="0"/>
                <w:numId w:val="18"/>
              </w:numPr>
              <w:spacing w:after="120" w:line="360" w:lineRule="auto"/>
              <w:ind w:left="142" w:firstLine="0"/>
              <w:rPr>
                <w:rFonts w:ascii="Bookman Old Style" w:hAnsi="Bookman Old Style"/>
                <w:color w:val="000000" w:themeColor="text1"/>
                <w:sz w:val="26"/>
                <w:szCs w:val="26"/>
              </w:rPr>
            </w:pPr>
          </w:p>
        </w:tc>
        <w:tc>
          <w:tcPr>
            <w:tcW w:w="6946" w:type="dxa"/>
          </w:tcPr>
          <w:p w:rsidR="00524702" w:rsidRPr="007D6B25" w:rsidRDefault="00524702" w:rsidP="003253C2">
            <w:pPr>
              <w:spacing w:after="180" w:line="360" w:lineRule="auto"/>
              <w:jc w:val="both"/>
              <w:rPr>
                <w:rFonts w:ascii="Bookman Old Style" w:hAnsi="Bookman Old Style" w:cs="Arial"/>
                <w:sz w:val="26"/>
                <w:szCs w:val="26"/>
              </w:rPr>
            </w:pPr>
            <w:r w:rsidRPr="007D6B25">
              <w:rPr>
                <w:rFonts w:ascii="Bookman Old Style" w:hAnsi="Bookman Old Style" w:cs="Arial"/>
                <w:sz w:val="26"/>
                <w:szCs w:val="26"/>
              </w:rPr>
              <w:t xml:space="preserve">The complainant reiterated the arguments and further stated that the Bore well water TDS is </w:t>
            </w:r>
            <w:r w:rsidR="003253C2">
              <w:rPr>
                <w:rFonts w:ascii="Bookman Old Style" w:hAnsi="Bookman Old Style" w:cs="Arial"/>
                <w:sz w:val="26"/>
                <w:szCs w:val="26"/>
              </w:rPr>
              <w:t xml:space="preserve">very high </w:t>
            </w:r>
            <w:r w:rsidRPr="007D6B25">
              <w:rPr>
                <w:rFonts w:ascii="Bookman Old Style" w:hAnsi="Bookman Old Style" w:cs="Arial"/>
                <w:sz w:val="26"/>
                <w:szCs w:val="26"/>
              </w:rPr>
              <w:t>and water is not consumable. That the builder is selling open area as a parking and is also converting two wheeler parking into four wheeler parking.</w:t>
            </w:r>
          </w:p>
        </w:tc>
      </w:tr>
      <w:tr w:rsidR="00524702" w:rsidRPr="007D6B25" w:rsidTr="00554724">
        <w:tc>
          <w:tcPr>
            <w:tcW w:w="818" w:type="dxa"/>
          </w:tcPr>
          <w:p w:rsidR="00524702" w:rsidRPr="007D6B25" w:rsidRDefault="00524702" w:rsidP="00554724">
            <w:pPr>
              <w:pStyle w:val="ListParagraph"/>
              <w:numPr>
                <w:ilvl w:val="0"/>
                <w:numId w:val="18"/>
              </w:numPr>
              <w:spacing w:after="120" w:line="360" w:lineRule="auto"/>
              <w:ind w:left="142" w:firstLine="0"/>
              <w:rPr>
                <w:rFonts w:ascii="Bookman Old Style" w:hAnsi="Bookman Old Style"/>
                <w:color w:val="000000" w:themeColor="text1"/>
                <w:sz w:val="26"/>
                <w:szCs w:val="26"/>
              </w:rPr>
            </w:pPr>
          </w:p>
        </w:tc>
        <w:tc>
          <w:tcPr>
            <w:tcW w:w="6946" w:type="dxa"/>
          </w:tcPr>
          <w:p w:rsidR="00524702" w:rsidRPr="007D6B25" w:rsidRDefault="00524702" w:rsidP="00524702">
            <w:pPr>
              <w:spacing w:after="180" w:line="360" w:lineRule="auto"/>
              <w:jc w:val="both"/>
              <w:rPr>
                <w:rFonts w:ascii="Bookman Old Style" w:hAnsi="Bookman Old Style" w:cs="Arial"/>
                <w:sz w:val="26"/>
                <w:szCs w:val="26"/>
              </w:rPr>
            </w:pPr>
            <w:r w:rsidRPr="007D6B25">
              <w:rPr>
                <w:rFonts w:ascii="Bookman Old Style" w:hAnsi="Bookman Old Style" w:cs="Arial"/>
                <w:sz w:val="26"/>
                <w:szCs w:val="26"/>
              </w:rPr>
              <w:t>The counsel for the respondent argued that the complaint filed after the execution of sale deed and once the sale deed is executed and satisfaction form is signed, Hon’ble authority has no jurisdiction to provide such relief. The Bore well facility for water and has already been provided. Further the complainant already has two wheeler parking facility and he has nothing to do with parking area.</w:t>
            </w:r>
          </w:p>
        </w:tc>
      </w:tr>
      <w:tr w:rsidR="00524702" w:rsidRPr="007D6B25" w:rsidTr="00554724">
        <w:tc>
          <w:tcPr>
            <w:tcW w:w="818" w:type="dxa"/>
          </w:tcPr>
          <w:p w:rsidR="00524702" w:rsidRPr="007D6B25" w:rsidRDefault="00524702" w:rsidP="00554724">
            <w:pPr>
              <w:pStyle w:val="ListParagraph"/>
              <w:numPr>
                <w:ilvl w:val="0"/>
                <w:numId w:val="18"/>
              </w:numPr>
              <w:spacing w:after="120" w:line="360" w:lineRule="auto"/>
              <w:ind w:left="142" w:firstLine="0"/>
              <w:rPr>
                <w:rFonts w:ascii="Bookman Old Style" w:hAnsi="Bookman Old Style"/>
                <w:color w:val="000000" w:themeColor="text1"/>
                <w:sz w:val="26"/>
                <w:szCs w:val="26"/>
              </w:rPr>
            </w:pPr>
          </w:p>
        </w:tc>
        <w:tc>
          <w:tcPr>
            <w:tcW w:w="6946" w:type="dxa"/>
          </w:tcPr>
          <w:p w:rsidR="00524702" w:rsidRPr="007D6B25" w:rsidRDefault="00524702" w:rsidP="00524702">
            <w:pPr>
              <w:spacing w:after="180" w:line="360" w:lineRule="auto"/>
              <w:jc w:val="both"/>
              <w:rPr>
                <w:rFonts w:ascii="Bookman Old Style" w:hAnsi="Bookman Old Style" w:cs="Arial"/>
                <w:sz w:val="26"/>
                <w:szCs w:val="26"/>
              </w:rPr>
            </w:pPr>
            <w:r w:rsidRPr="007D6B25">
              <w:rPr>
                <w:rFonts w:ascii="Bookman Old Style" w:hAnsi="Bookman Old Style" w:cs="Arial"/>
                <w:sz w:val="26"/>
                <w:szCs w:val="26"/>
              </w:rPr>
              <w:t>Having heard counsels of both the parties &amp; perused the record of the case throughly, this authority is of the view that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
              <w:gridCol w:w="5954"/>
            </w:tblGrid>
            <w:tr w:rsidR="00524702" w:rsidRPr="007D6B25" w:rsidTr="003253C2">
              <w:tc>
                <w:tcPr>
                  <w:tcW w:w="737" w:type="dxa"/>
                </w:tcPr>
                <w:p w:rsidR="00524702" w:rsidRPr="007D6B25" w:rsidRDefault="00524702" w:rsidP="00524702">
                  <w:pPr>
                    <w:pStyle w:val="ListParagraph"/>
                    <w:numPr>
                      <w:ilvl w:val="0"/>
                      <w:numId w:val="20"/>
                    </w:numPr>
                    <w:spacing w:after="180" w:line="360" w:lineRule="auto"/>
                    <w:ind w:left="62" w:firstLine="0"/>
                    <w:jc w:val="both"/>
                    <w:rPr>
                      <w:rFonts w:ascii="Bookman Old Style" w:hAnsi="Bookman Old Style" w:cs="Arial"/>
                      <w:sz w:val="26"/>
                      <w:szCs w:val="26"/>
                    </w:rPr>
                  </w:pPr>
                </w:p>
              </w:tc>
              <w:tc>
                <w:tcPr>
                  <w:tcW w:w="5954" w:type="dxa"/>
                </w:tcPr>
                <w:p w:rsidR="00524702" w:rsidRPr="007D6B25" w:rsidRDefault="00BF42D3" w:rsidP="003253C2">
                  <w:pPr>
                    <w:spacing w:after="180" w:line="360" w:lineRule="auto"/>
                    <w:jc w:val="both"/>
                    <w:rPr>
                      <w:rFonts w:ascii="Bookman Old Style" w:hAnsi="Bookman Old Style" w:cs="Arial"/>
                      <w:sz w:val="26"/>
                      <w:szCs w:val="26"/>
                    </w:rPr>
                  </w:pPr>
                  <w:r w:rsidRPr="007D6B25">
                    <w:rPr>
                      <w:rFonts w:ascii="Bookman Old Style" w:hAnsi="Bookman Old Style" w:cs="Arial"/>
                      <w:sz w:val="26"/>
                      <w:szCs w:val="26"/>
                    </w:rPr>
                    <w:t xml:space="preserve">Complainant has taken possession after signing the sale deed. </w:t>
                  </w:r>
                </w:p>
              </w:tc>
            </w:tr>
            <w:tr w:rsidR="00524702" w:rsidRPr="007D6B25" w:rsidTr="003253C2">
              <w:tc>
                <w:tcPr>
                  <w:tcW w:w="737" w:type="dxa"/>
                </w:tcPr>
                <w:p w:rsidR="00524702" w:rsidRPr="007D6B25" w:rsidRDefault="00524702" w:rsidP="00524702">
                  <w:pPr>
                    <w:pStyle w:val="ListParagraph"/>
                    <w:numPr>
                      <w:ilvl w:val="0"/>
                      <w:numId w:val="20"/>
                    </w:numPr>
                    <w:spacing w:after="180" w:line="360" w:lineRule="auto"/>
                    <w:ind w:left="62" w:firstLine="0"/>
                    <w:jc w:val="both"/>
                    <w:rPr>
                      <w:rFonts w:ascii="Bookman Old Style" w:hAnsi="Bookman Old Style" w:cs="Arial"/>
                      <w:sz w:val="26"/>
                      <w:szCs w:val="26"/>
                    </w:rPr>
                  </w:pPr>
                </w:p>
              </w:tc>
              <w:tc>
                <w:tcPr>
                  <w:tcW w:w="5954" w:type="dxa"/>
                </w:tcPr>
                <w:p w:rsidR="00524702" w:rsidRPr="007D6B25" w:rsidRDefault="00BF42D3" w:rsidP="00524702">
                  <w:pPr>
                    <w:spacing w:after="180" w:line="360" w:lineRule="auto"/>
                    <w:jc w:val="both"/>
                    <w:rPr>
                      <w:rFonts w:ascii="Bookman Old Style" w:hAnsi="Bookman Old Style" w:cs="Arial"/>
                      <w:sz w:val="26"/>
                      <w:szCs w:val="26"/>
                    </w:rPr>
                  </w:pPr>
                  <w:r w:rsidRPr="007D6B25">
                    <w:rPr>
                      <w:rFonts w:ascii="Bookman Old Style" w:hAnsi="Bookman Old Style" w:cs="Arial"/>
                      <w:sz w:val="26"/>
                      <w:szCs w:val="26"/>
                    </w:rPr>
                    <w:t xml:space="preserve">No proof is submitted </w:t>
                  </w:r>
                  <w:r w:rsidR="003253C2">
                    <w:rPr>
                      <w:rFonts w:ascii="Bookman Old Style" w:hAnsi="Bookman Old Style" w:cs="Arial"/>
                      <w:sz w:val="26"/>
                      <w:szCs w:val="26"/>
                    </w:rPr>
                    <w:t xml:space="preserve">regarding </w:t>
                  </w:r>
                  <w:r w:rsidRPr="007D6B25">
                    <w:rPr>
                      <w:rFonts w:ascii="Bookman Old Style" w:hAnsi="Bookman Old Style" w:cs="Arial"/>
                      <w:sz w:val="26"/>
                      <w:szCs w:val="26"/>
                    </w:rPr>
                    <w:t xml:space="preserve">selling of common area as parking. </w:t>
                  </w:r>
                </w:p>
              </w:tc>
            </w:tr>
            <w:tr w:rsidR="00524702" w:rsidRPr="007D6B25" w:rsidTr="003253C2">
              <w:tc>
                <w:tcPr>
                  <w:tcW w:w="737" w:type="dxa"/>
                </w:tcPr>
                <w:p w:rsidR="00524702" w:rsidRPr="007D6B25" w:rsidRDefault="00524702" w:rsidP="00524702">
                  <w:pPr>
                    <w:pStyle w:val="ListParagraph"/>
                    <w:numPr>
                      <w:ilvl w:val="0"/>
                      <w:numId w:val="20"/>
                    </w:numPr>
                    <w:spacing w:after="180" w:line="360" w:lineRule="auto"/>
                    <w:ind w:left="62" w:firstLine="0"/>
                    <w:jc w:val="both"/>
                    <w:rPr>
                      <w:rFonts w:ascii="Bookman Old Style" w:hAnsi="Bookman Old Style" w:cs="Arial"/>
                      <w:sz w:val="26"/>
                      <w:szCs w:val="26"/>
                    </w:rPr>
                  </w:pPr>
                </w:p>
              </w:tc>
              <w:tc>
                <w:tcPr>
                  <w:tcW w:w="5954" w:type="dxa"/>
                </w:tcPr>
                <w:p w:rsidR="00524702" w:rsidRPr="007D6B25" w:rsidRDefault="00BF42D3" w:rsidP="00C458D5">
                  <w:pPr>
                    <w:spacing w:after="180" w:line="360" w:lineRule="auto"/>
                    <w:jc w:val="both"/>
                    <w:rPr>
                      <w:rFonts w:ascii="Bookman Old Style" w:hAnsi="Bookman Old Style" w:cs="Arial"/>
                      <w:sz w:val="26"/>
                      <w:szCs w:val="26"/>
                    </w:rPr>
                  </w:pPr>
                  <w:r w:rsidRPr="007D6B25">
                    <w:rPr>
                      <w:rFonts w:ascii="Bookman Old Style" w:hAnsi="Bookman Old Style" w:cs="Arial"/>
                      <w:sz w:val="26"/>
                      <w:szCs w:val="26"/>
                    </w:rPr>
                    <w:t>If there are issues related to common</w:t>
                  </w:r>
                  <w:r w:rsidR="00C458D5">
                    <w:rPr>
                      <w:rFonts w:ascii="Bookman Old Style" w:hAnsi="Bookman Old Style" w:cs="Arial"/>
                      <w:sz w:val="26"/>
                      <w:szCs w:val="26"/>
                    </w:rPr>
                    <w:t xml:space="preserve"> issues/</w:t>
                  </w:r>
                  <w:r w:rsidRPr="007D6B25">
                    <w:rPr>
                      <w:rFonts w:ascii="Bookman Old Style" w:hAnsi="Bookman Old Style" w:cs="Arial"/>
                      <w:sz w:val="26"/>
                      <w:szCs w:val="26"/>
                    </w:rPr>
                    <w:t xml:space="preserve">facilities RWA may approach Appropriate Authority. </w:t>
                  </w:r>
                </w:p>
              </w:tc>
            </w:tr>
          </w:tbl>
          <w:p w:rsidR="00524702" w:rsidRPr="007D6B25" w:rsidRDefault="00524702" w:rsidP="00524702">
            <w:pPr>
              <w:spacing w:after="180" w:line="360" w:lineRule="auto"/>
              <w:jc w:val="both"/>
              <w:rPr>
                <w:rFonts w:ascii="Bookman Old Style" w:hAnsi="Bookman Old Style" w:cs="Arial"/>
                <w:sz w:val="26"/>
                <w:szCs w:val="26"/>
              </w:rPr>
            </w:pPr>
          </w:p>
        </w:tc>
      </w:tr>
      <w:tr w:rsidR="007D6B25" w:rsidRPr="007D6B25" w:rsidTr="00554724">
        <w:tc>
          <w:tcPr>
            <w:tcW w:w="818" w:type="dxa"/>
          </w:tcPr>
          <w:p w:rsidR="007D6B25" w:rsidRPr="007D6B25" w:rsidRDefault="007D6B25" w:rsidP="00554724">
            <w:pPr>
              <w:pStyle w:val="ListParagraph"/>
              <w:numPr>
                <w:ilvl w:val="0"/>
                <w:numId w:val="18"/>
              </w:numPr>
              <w:spacing w:after="120" w:line="360" w:lineRule="auto"/>
              <w:ind w:left="142" w:firstLine="0"/>
              <w:rPr>
                <w:rFonts w:ascii="Bookman Old Style" w:hAnsi="Bookman Old Style"/>
                <w:color w:val="000000" w:themeColor="text1"/>
                <w:sz w:val="26"/>
                <w:szCs w:val="26"/>
              </w:rPr>
            </w:pPr>
          </w:p>
        </w:tc>
        <w:tc>
          <w:tcPr>
            <w:tcW w:w="6946" w:type="dxa"/>
          </w:tcPr>
          <w:p w:rsidR="007D6B25" w:rsidRPr="00821E23" w:rsidRDefault="007D6B25" w:rsidP="00637BEB">
            <w:pPr>
              <w:spacing w:after="180" w:line="360" w:lineRule="auto"/>
              <w:ind w:left="63" w:right="33"/>
              <w:jc w:val="both"/>
              <w:rPr>
                <w:rFonts w:ascii="Bookman Old Style" w:hAnsi="Bookman Old Style" w:cs="Arial"/>
                <w:sz w:val="24"/>
                <w:szCs w:val="26"/>
              </w:rPr>
            </w:pPr>
            <w:r w:rsidRPr="00821E23">
              <w:rPr>
                <w:rFonts w:ascii="Bookman Old Style" w:hAnsi="Bookman Old Style" w:cs="Arial"/>
                <w:sz w:val="24"/>
                <w:szCs w:val="26"/>
              </w:rPr>
              <w:t xml:space="preserve">Accordingly, </w:t>
            </w:r>
            <w:r w:rsidRPr="007D6B25">
              <w:rPr>
                <w:rFonts w:ascii="Bookman Old Style" w:hAnsi="Bookman Old Style"/>
                <w:color w:val="000000" w:themeColor="text1"/>
                <w:sz w:val="26"/>
                <w:szCs w:val="26"/>
                <w:lang w:val="en-IN"/>
              </w:rPr>
              <w:t>the present complaint is disposed of</w:t>
            </w:r>
            <w:r w:rsidRPr="00821E23">
              <w:rPr>
                <w:rFonts w:ascii="Bookman Old Style" w:hAnsi="Bookman Old Style" w:cs="Arial"/>
                <w:sz w:val="24"/>
                <w:szCs w:val="26"/>
              </w:rPr>
              <w:t xml:space="preserve"> and consigned to record</w:t>
            </w:r>
            <w:r w:rsidRPr="007D6B25">
              <w:rPr>
                <w:rFonts w:ascii="Bookman Old Style" w:hAnsi="Bookman Old Style"/>
                <w:color w:val="000000" w:themeColor="text1"/>
                <w:sz w:val="26"/>
                <w:szCs w:val="26"/>
                <w:lang w:val="en-IN"/>
              </w:rPr>
              <w:t>. This case is now removed from the cause list of the Authority</w:t>
            </w:r>
            <w:r>
              <w:rPr>
                <w:rFonts w:ascii="Bookman Old Style" w:hAnsi="Bookman Old Style"/>
                <w:color w:val="000000" w:themeColor="text1"/>
                <w:sz w:val="26"/>
                <w:szCs w:val="26"/>
                <w:lang w:val="en-IN"/>
              </w:rPr>
              <w:t>.</w:t>
            </w:r>
            <w:r w:rsidRPr="007D6B25">
              <w:rPr>
                <w:rFonts w:ascii="Bookman Old Style" w:hAnsi="Bookman Old Style"/>
                <w:color w:val="000000" w:themeColor="text1"/>
                <w:sz w:val="26"/>
                <w:szCs w:val="26"/>
                <w:lang w:val="en-IN"/>
              </w:rPr>
              <w:t xml:space="preserve"> </w:t>
            </w:r>
            <w:r w:rsidRPr="00821E23">
              <w:rPr>
                <w:rFonts w:ascii="Bookman Old Style" w:hAnsi="Bookman Old Style" w:cs="Arial"/>
                <w:sz w:val="24"/>
                <w:szCs w:val="26"/>
              </w:rPr>
              <w:t>The order will be uploaded on t</w:t>
            </w:r>
            <w:r>
              <w:rPr>
                <w:rFonts w:ascii="Bookman Old Style" w:hAnsi="Bookman Old Style" w:cs="Arial"/>
                <w:sz w:val="24"/>
                <w:szCs w:val="26"/>
              </w:rPr>
              <w:t>he web portal of this Authority</w:t>
            </w:r>
            <w:r w:rsidRPr="007D6B25">
              <w:rPr>
                <w:rFonts w:ascii="Bookman Old Style" w:hAnsi="Bookman Old Style"/>
                <w:color w:val="000000" w:themeColor="text1"/>
                <w:sz w:val="26"/>
                <w:szCs w:val="26"/>
                <w:lang w:val="en-IN"/>
              </w:rPr>
              <w:t>. A copy of this order be placed in the concerned file and also sent to concerned parties.</w:t>
            </w:r>
          </w:p>
        </w:tc>
      </w:tr>
    </w:tbl>
    <w:p w:rsidR="000C549F" w:rsidRPr="007D6B25" w:rsidRDefault="000C549F" w:rsidP="000C549F">
      <w:pPr>
        <w:ind w:firstLine="567"/>
        <w:jc w:val="both"/>
        <w:rPr>
          <w:rFonts w:ascii="Bookman Old Style" w:hAnsi="Bookman Old Style"/>
          <w:b/>
          <w:sz w:val="10"/>
          <w:szCs w:val="26"/>
          <w:lang w:val="en-IN"/>
        </w:rPr>
      </w:pPr>
    </w:p>
    <w:p w:rsidR="000A1D50" w:rsidRPr="007D6B25" w:rsidRDefault="000A1D50" w:rsidP="000C549F">
      <w:pPr>
        <w:ind w:firstLine="567"/>
        <w:jc w:val="both"/>
        <w:rPr>
          <w:rFonts w:ascii="Bookman Old Style" w:hAnsi="Bookman Old Style"/>
          <w:b/>
          <w:sz w:val="10"/>
          <w:szCs w:val="26"/>
          <w:lang w:val="en-IN"/>
        </w:rPr>
      </w:pPr>
    </w:p>
    <w:p w:rsidR="000C549F" w:rsidRPr="007D6B25" w:rsidRDefault="000C549F" w:rsidP="000C549F">
      <w:pPr>
        <w:ind w:left="4320"/>
        <w:jc w:val="both"/>
        <w:rPr>
          <w:rFonts w:ascii="Bookman Old Style" w:hAnsi="Bookman Old Style"/>
          <w:sz w:val="26"/>
          <w:szCs w:val="26"/>
          <w:lang w:val="en-IN"/>
        </w:rPr>
      </w:pPr>
      <w:r w:rsidRPr="007D6B25">
        <w:rPr>
          <w:rFonts w:ascii="Bookman Old Style" w:hAnsi="Bookman Old Style"/>
          <w:sz w:val="26"/>
          <w:szCs w:val="26"/>
          <w:lang w:val="en-IN"/>
        </w:rPr>
        <w:t>(Rashmi Gupta)</w:t>
      </w:r>
    </w:p>
    <w:p w:rsidR="000C549F" w:rsidRDefault="000C549F" w:rsidP="000C549F">
      <w:pPr>
        <w:ind w:left="4320"/>
        <w:jc w:val="both"/>
        <w:rPr>
          <w:rFonts w:ascii="Bookman Old Style" w:hAnsi="Bookman Old Style"/>
          <w:b/>
          <w:u w:val="single"/>
          <w:lang w:val="en-IN"/>
        </w:rPr>
      </w:pPr>
      <w:r w:rsidRPr="007D6B25">
        <w:rPr>
          <w:rFonts w:ascii="Bookman Old Style" w:hAnsi="Bookman Old Style"/>
          <w:sz w:val="26"/>
          <w:szCs w:val="26"/>
          <w:lang w:val="en-IN"/>
        </w:rPr>
        <w:t xml:space="preserve">      Member</w:t>
      </w:r>
      <w:r>
        <w:rPr>
          <w:rFonts w:ascii="Bookman Old Style" w:hAnsi="Bookman Old Style"/>
          <w:sz w:val="26"/>
          <w:szCs w:val="26"/>
          <w:lang w:val="en-IN"/>
        </w:rPr>
        <w:t xml:space="preserve"> </w:t>
      </w:r>
    </w:p>
    <w:p w:rsidR="00AD1561" w:rsidRPr="000C549F" w:rsidRDefault="00AD1561" w:rsidP="000C549F"/>
    <w:sectPr w:rsidR="00AD1561" w:rsidRPr="000C549F" w:rsidSect="009341E8">
      <w:footerReference w:type="default" r:id="rId8"/>
      <w:pgSz w:w="11907" w:h="16840" w:code="9"/>
      <w:pgMar w:top="2410" w:right="2268" w:bottom="1134" w:left="26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420" w:rsidRDefault="00EA1420" w:rsidP="00006987">
      <w:r>
        <w:separator/>
      </w:r>
    </w:p>
  </w:endnote>
  <w:endnote w:type="continuationSeparator" w:id="1">
    <w:p w:rsidR="00EA1420" w:rsidRDefault="00EA1420" w:rsidP="00006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50" w:rsidRDefault="000A1D50">
    <w:pPr>
      <w:pStyle w:val="Footer"/>
      <w:pBdr>
        <w:bottom w:val="single" w:sz="6" w:space="1" w:color="auto"/>
      </w:pBdr>
    </w:pPr>
  </w:p>
  <w:sdt>
    <w:sdtPr>
      <w:rPr>
        <w:b/>
      </w:rPr>
      <w:id w:val="7330844"/>
      <w:docPartObj>
        <w:docPartGallery w:val="Page Numbers (Bottom of Page)"/>
        <w:docPartUnique/>
      </w:docPartObj>
    </w:sdtPr>
    <w:sdtEndPr>
      <w:rPr>
        <w:sz w:val="16"/>
      </w:rPr>
    </w:sdtEndPr>
    <w:sdtContent>
      <w:sdt>
        <w:sdtPr>
          <w:rPr>
            <w:b/>
          </w:rPr>
          <w:id w:val="98381352"/>
          <w:docPartObj>
            <w:docPartGallery w:val="Page Numbers (Top of Page)"/>
            <w:docPartUnique/>
          </w:docPartObj>
        </w:sdtPr>
        <w:sdtEndPr>
          <w:rPr>
            <w:sz w:val="16"/>
          </w:rPr>
        </w:sdtEndPr>
        <w:sdtContent>
          <w:p w:rsidR="000A1D50" w:rsidRPr="004C1106" w:rsidRDefault="000A1D50" w:rsidP="000A1D50">
            <w:pPr>
              <w:pStyle w:val="Footer"/>
              <w:jc w:val="center"/>
              <w:rPr>
                <w:rFonts w:ascii="Bookman Old Style" w:hAnsi="Bookman Old Style"/>
                <w:b/>
                <w:sz w:val="16"/>
                <w:szCs w:val="16"/>
              </w:rPr>
            </w:pPr>
            <w:r w:rsidRPr="004C1106">
              <w:rPr>
                <w:rFonts w:ascii="Bookman Old Style" w:hAnsi="Bookman Old Style"/>
                <w:b/>
                <w:sz w:val="16"/>
                <w:szCs w:val="16"/>
              </w:rPr>
              <w:t xml:space="preserve">Page </w:t>
            </w:r>
            <w:r w:rsidR="000038B4" w:rsidRPr="004C1106">
              <w:rPr>
                <w:rFonts w:ascii="Bookman Old Style" w:hAnsi="Bookman Old Style"/>
                <w:b/>
                <w:sz w:val="16"/>
                <w:szCs w:val="16"/>
              </w:rPr>
              <w:fldChar w:fldCharType="begin"/>
            </w:r>
            <w:r w:rsidRPr="004C1106">
              <w:rPr>
                <w:rFonts w:ascii="Bookman Old Style" w:hAnsi="Bookman Old Style"/>
                <w:b/>
                <w:sz w:val="16"/>
                <w:szCs w:val="16"/>
              </w:rPr>
              <w:instrText xml:space="preserve"> PAGE </w:instrText>
            </w:r>
            <w:r w:rsidR="000038B4" w:rsidRPr="004C1106">
              <w:rPr>
                <w:rFonts w:ascii="Bookman Old Style" w:hAnsi="Bookman Old Style"/>
                <w:b/>
                <w:sz w:val="16"/>
                <w:szCs w:val="16"/>
              </w:rPr>
              <w:fldChar w:fldCharType="separate"/>
            </w:r>
            <w:r w:rsidR="00725E93">
              <w:rPr>
                <w:rFonts w:ascii="Bookman Old Style" w:hAnsi="Bookman Old Style"/>
                <w:b/>
                <w:noProof/>
                <w:sz w:val="16"/>
                <w:szCs w:val="16"/>
              </w:rPr>
              <w:t>4</w:t>
            </w:r>
            <w:r w:rsidR="000038B4" w:rsidRPr="004C1106">
              <w:rPr>
                <w:rFonts w:ascii="Bookman Old Style" w:hAnsi="Bookman Old Style"/>
                <w:b/>
                <w:sz w:val="16"/>
                <w:szCs w:val="16"/>
              </w:rPr>
              <w:fldChar w:fldCharType="end"/>
            </w:r>
            <w:r w:rsidRPr="004C1106">
              <w:rPr>
                <w:rFonts w:ascii="Bookman Old Style" w:hAnsi="Bookman Old Style"/>
                <w:b/>
                <w:sz w:val="16"/>
                <w:szCs w:val="16"/>
              </w:rPr>
              <w:t xml:space="preserve"> of </w:t>
            </w:r>
            <w:r w:rsidR="000038B4" w:rsidRPr="004C1106">
              <w:rPr>
                <w:rFonts w:ascii="Bookman Old Style" w:hAnsi="Bookman Old Style"/>
                <w:b/>
                <w:sz w:val="16"/>
                <w:szCs w:val="16"/>
              </w:rPr>
              <w:fldChar w:fldCharType="begin"/>
            </w:r>
            <w:r w:rsidRPr="004C1106">
              <w:rPr>
                <w:rFonts w:ascii="Bookman Old Style" w:hAnsi="Bookman Old Style"/>
                <w:b/>
                <w:sz w:val="16"/>
                <w:szCs w:val="16"/>
              </w:rPr>
              <w:instrText xml:space="preserve"> NUMPAGES  </w:instrText>
            </w:r>
            <w:r w:rsidR="000038B4" w:rsidRPr="004C1106">
              <w:rPr>
                <w:rFonts w:ascii="Bookman Old Style" w:hAnsi="Bookman Old Style"/>
                <w:b/>
                <w:sz w:val="16"/>
                <w:szCs w:val="16"/>
              </w:rPr>
              <w:fldChar w:fldCharType="separate"/>
            </w:r>
            <w:r w:rsidR="00725E93">
              <w:rPr>
                <w:rFonts w:ascii="Bookman Old Style" w:hAnsi="Bookman Old Style"/>
                <w:b/>
                <w:noProof/>
                <w:sz w:val="16"/>
                <w:szCs w:val="16"/>
              </w:rPr>
              <w:t>4</w:t>
            </w:r>
            <w:r w:rsidR="000038B4" w:rsidRPr="004C1106">
              <w:rPr>
                <w:rFonts w:ascii="Bookman Old Style" w:hAnsi="Bookman Old Style"/>
                <w:b/>
                <w:sz w:val="16"/>
                <w:szCs w:val="16"/>
              </w:rPr>
              <w:fldChar w:fldCharType="end"/>
            </w:r>
          </w:p>
          <w:p w:rsidR="000A1D50" w:rsidRPr="004C1106" w:rsidRDefault="000038B4" w:rsidP="004C1106">
            <w:pPr>
              <w:pStyle w:val="Footer"/>
              <w:ind w:right="-285"/>
              <w:jc w:val="center"/>
              <w:rPr>
                <w:b/>
                <w:sz w:val="16"/>
              </w:rPr>
            </w:pPr>
            <w:fldSimple w:instr=" FILENAME  \* Upper  \* MERGEFORMAT ">
              <w:r w:rsidR="00725E93" w:rsidRPr="00725E93">
                <w:rPr>
                  <w:b/>
                  <w:noProof/>
                  <w:sz w:val="16"/>
                </w:rPr>
                <w:t>2025-06-11, RAJ-RERA-C-N-2024-7199 BHARAT KUMAR SUTHAR VS.  THE LOVE HOMES LLP</w:t>
              </w:r>
            </w:fldSimple>
          </w:p>
        </w:sdtContent>
      </w:sdt>
    </w:sdtContent>
  </w:sdt>
  <w:p w:rsidR="000A1D50" w:rsidRDefault="000A1D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420" w:rsidRDefault="00EA1420" w:rsidP="00006987">
      <w:r>
        <w:separator/>
      </w:r>
    </w:p>
  </w:footnote>
  <w:footnote w:type="continuationSeparator" w:id="1">
    <w:p w:rsidR="00EA1420" w:rsidRDefault="00EA1420" w:rsidP="00006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24E"/>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04F12"/>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6583B"/>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B639B"/>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94CED"/>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163DC"/>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B2C5E"/>
    <w:multiLevelType w:val="hybridMultilevel"/>
    <w:tmpl w:val="88EA20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84B64"/>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B80398"/>
    <w:multiLevelType w:val="hybridMultilevel"/>
    <w:tmpl w:val="31DE8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00F3B"/>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B6361"/>
    <w:multiLevelType w:val="hybridMultilevel"/>
    <w:tmpl w:val="A50413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E400D0"/>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97124"/>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C20FEA"/>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2A39D2"/>
    <w:multiLevelType w:val="hybridMultilevel"/>
    <w:tmpl w:val="C39E2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8B70C8"/>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1D42E0"/>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C114FC"/>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420E67"/>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BA1A52"/>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F8641C"/>
    <w:multiLevelType w:val="hybridMultilevel"/>
    <w:tmpl w:val="176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7"/>
  </w:num>
  <w:num w:numId="4">
    <w:abstractNumId w:val="5"/>
  </w:num>
  <w:num w:numId="5">
    <w:abstractNumId w:val="16"/>
  </w:num>
  <w:num w:numId="6">
    <w:abstractNumId w:val="19"/>
  </w:num>
  <w:num w:numId="7">
    <w:abstractNumId w:val="13"/>
  </w:num>
  <w:num w:numId="8">
    <w:abstractNumId w:val="9"/>
  </w:num>
  <w:num w:numId="9">
    <w:abstractNumId w:val="7"/>
  </w:num>
  <w:num w:numId="10">
    <w:abstractNumId w:val="4"/>
  </w:num>
  <w:num w:numId="11">
    <w:abstractNumId w:val="1"/>
  </w:num>
  <w:num w:numId="12">
    <w:abstractNumId w:val="15"/>
  </w:num>
  <w:num w:numId="13">
    <w:abstractNumId w:val="0"/>
  </w:num>
  <w:num w:numId="14">
    <w:abstractNumId w:val="12"/>
  </w:num>
  <w:num w:numId="15">
    <w:abstractNumId w:val="2"/>
  </w:num>
  <w:num w:numId="16">
    <w:abstractNumId w:val="18"/>
  </w:num>
  <w:num w:numId="17">
    <w:abstractNumId w:val="20"/>
  </w:num>
  <w:num w:numId="18">
    <w:abstractNumId w:val="6"/>
  </w:num>
  <w:num w:numId="19">
    <w:abstractNumId w:val="10"/>
  </w:num>
  <w:num w:numId="20">
    <w:abstractNumId w:val="8"/>
  </w:num>
  <w:num w:numId="21">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16571E"/>
    <w:rsid w:val="00000DA4"/>
    <w:rsid w:val="00001E40"/>
    <w:rsid w:val="000038B4"/>
    <w:rsid w:val="00003F9E"/>
    <w:rsid w:val="00004EE2"/>
    <w:rsid w:val="00006987"/>
    <w:rsid w:val="00006C1B"/>
    <w:rsid w:val="00007041"/>
    <w:rsid w:val="00007AEA"/>
    <w:rsid w:val="00010837"/>
    <w:rsid w:val="0001187B"/>
    <w:rsid w:val="000121D2"/>
    <w:rsid w:val="00020463"/>
    <w:rsid w:val="00021165"/>
    <w:rsid w:val="00021D94"/>
    <w:rsid w:val="00022413"/>
    <w:rsid w:val="0002245A"/>
    <w:rsid w:val="000235B8"/>
    <w:rsid w:val="00023EC9"/>
    <w:rsid w:val="00023F69"/>
    <w:rsid w:val="0002641D"/>
    <w:rsid w:val="000267E6"/>
    <w:rsid w:val="00027AC2"/>
    <w:rsid w:val="00027CE3"/>
    <w:rsid w:val="00030015"/>
    <w:rsid w:val="000319C5"/>
    <w:rsid w:val="0003209A"/>
    <w:rsid w:val="0003276A"/>
    <w:rsid w:val="00034DC0"/>
    <w:rsid w:val="00036BE5"/>
    <w:rsid w:val="00037330"/>
    <w:rsid w:val="00041204"/>
    <w:rsid w:val="0004323B"/>
    <w:rsid w:val="00043B96"/>
    <w:rsid w:val="00044382"/>
    <w:rsid w:val="000452A8"/>
    <w:rsid w:val="0004658C"/>
    <w:rsid w:val="00047674"/>
    <w:rsid w:val="00047D97"/>
    <w:rsid w:val="000512C1"/>
    <w:rsid w:val="000526ED"/>
    <w:rsid w:val="00052B10"/>
    <w:rsid w:val="00053F36"/>
    <w:rsid w:val="0005427B"/>
    <w:rsid w:val="00054E4E"/>
    <w:rsid w:val="00060062"/>
    <w:rsid w:val="000612EA"/>
    <w:rsid w:val="00061E9D"/>
    <w:rsid w:val="00062AF3"/>
    <w:rsid w:val="000632E5"/>
    <w:rsid w:val="0006360F"/>
    <w:rsid w:val="00064D92"/>
    <w:rsid w:val="00065445"/>
    <w:rsid w:val="00065866"/>
    <w:rsid w:val="00066D49"/>
    <w:rsid w:val="00070102"/>
    <w:rsid w:val="00071FBA"/>
    <w:rsid w:val="0007281B"/>
    <w:rsid w:val="00072B25"/>
    <w:rsid w:val="00074309"/>
    <w:rsid w:val="0007518B"/>
    <w:rsid w:val="0007695E"/>
    <w:rsid w:val="00077723"/>
    <w:rsid w:val="00081A82"/>
    <w:rsid w:val="000829F4"/>
    <w:rsid w:val="00083FB8"/>
    <w:rsid w:val="000857B3"/>
    <w:rsid w:val="00085EDB"/>
    <w:rsid w:val="000873EE"/>
    <w:rsid w:val="000919FC"/>
    <w:rsid w:val="00092A69"/>
    <w:rsid w:val="00093C73"/>
    <w:rsid w:val="00093CA2"/>
    <w:rsid w:val="00094A00"/>
    <w:rsid w:val="00094C52"/>
    <w:rsid w:val="000963FD"/>
    <w:rsid w:val="000A0F62"/>
    <w:rsid w:val="000A1D50"/>
    <w:rsid w:val="000A354E"/>
    <w:rsid w:val="000A4893"/>
    <w:rsid w:val="000A5A7A"/>
    <w:rsid w:val="000A61B4"/>
    <w:rsid w:val="000A7A76"/>
    <w:rsid w:val="000B000C"/>
    <w:rsid w:val="000B06C6"/>
    <w:rsid w:val="000B1942"/>
    <w:rsid w:val="000B33C4"/>
    <w:rsid w:val="000C2200"/>
    <w:rsid w:val="000C538A"/>
    <w:rsid w:val="000C53AF"/>
    <w:rsid w:val="000C549F"/>
    <w:rsid w:val="000C7E73"/>
    <w:rsid w:val="000C7E7E"/>
    <w:rsid w:val="000D19F2"/>
    <w:rsid w:val="000D24D1"/>
    <w:rsid w:val="000D3F05"/>
    <w:rsid w:val="000D60B0"/>
    <w:rsid w:val="000E007C"/>
    <w:rsid w:val="000E2956"/>
    <w:rsid w:val="000E2D08"/>
    <w:rsid w:val="000E4016"/>
    <w:rsid w:val="000E651D"/>
    <w:rsid w:val="000F0A24"/>
    <w:rsid w:val="000F0D47"/>
    <w:rsid w:val="000F2CD9"/>
    <w:rsid w:val="000F49F9"/>
    <w:rsid w:val="000F4BAE"/>
    <w:rsid w:val="000F5E46"/>
    <w:rsid w:val="000F7EDF"/>
    <w:rsid w:val="00100152"/>
    <w:rsid w:val="00100759"/>
    <w:rsid w:val="00104739"/>
    <w:rsid w:val="00105B75"/>
    <w:rsid w:val="00112538"/>
    <w:rsid w:val="001129DC"/>
    <w:rsid w:val="00113684"/>
    <w:rsid w:val="00114843"/>
    <w:rsid w:val="00115CBE"/>
    <w:rsid w:val="00116311"/>
    <w:rsid w:val="0012043F"/>
    <w:rsid w:val="001215E9"/>
    <w:rsid w:val="00122524"/>
    <w:rsid w:val="00122ABB"/>
    <w:rsid w:val="0012740A"/>
    <w:rsid w:val="00130527"/>
    <w:rsid w:val="0013124E"/>
    <w:rsid w:val="0013184B"/>
    <w:rsid w:val="001320FE"/>
    <w:rsid w:val="001326DD"/>
    <w:rsid w:val="00132CEF"/>
    <w:rsid w:val="001334C0"/>
    <w:rsid w:val="00135514"/>
    <w:rsid w:val="00135BE2"/>
    <w:rsid w:val="001363A7"/>
    <w:rsid w:val="0013653C"/>
    <w:rsid w:val="001376CF"/>
    <w:rsid w:val="00137BA5"/>
    <w:rsid w:val="001421E1"/>
    <w:rsid w:val="0014454B"/>
    <w:rsid w:val="0014464C"/>
    <w:rsid w:val="001467DC"/>
    <w:rsid w:val="00150D30"/>
    <w:rsid w:val="00150F3F"/>
    <w:rsid w:val="001514E0"/>
    <w:rsid w:val="0015181D"/>
    <w:rsid w:val="001542C2"/>
    <w:rsid w:val="00154F8D"/>
    <w:rsid w:val="001550F4"/>
    <w:rsid w:val="00156DD5"/>
    <w:rsid w:val="00160C57"/>
    <w:rsid w:val="00160E5C"/>
    <w:rsid w:val="0016571E"/>
    <w:rsid w:val="0016660B"/>
    <w:rsid w:val="00170692"/>
    <w:rsid w:val="001729EF"/>
    <w:rsid w:val="00172AF0"/>
    <w:rsid w:val="00174795"/>
    <w:rsid w:val="00174A3E"/>
    <w:rsid w:val="00175528"/>
    <w:rsid w:val="00176F13"/>
    <w:rsid w:val="00180D36"/>
    <w:rsid w:val="00180E38"/>
    <w:rsid w:val="00181B4E"/>
    <w:rsid w:val="001828C2"/>
    <w:rsid w:val="001845B5"/>
    <w:rsid w:val="00184935"/>
    <w:rsid w:val="00187181"/>
    <w:rsid w:val="00191376"/>
    <w:rsid w:val="00191485"/>
    <w:rsid w:val="001914A1"/>
    <w:rsid w:val="00192697"/>
    <w:rsid w:val="00192EBC"/>
    <w:rsid w:val="00195BBD"/>
    <w:rsid w:val="00196ACD"/>
    <w:rsid w:val="0019775B"/>
    <w:rsid w:val="001A092E"/>
    <w:rsid w:val="001A0BB8"/>
    <w:rsid w:val="001A0CBB"/>
    <w:rsid w:val="001A1563"/>
    <w:rsid w:val="001A38B8"/>
    <w:rsid w:val="001A3BFA"/>
    <w:rsid w:val="001A3D26"/>
    <w:rsid w:val="001A4D85"/>
    <w:rsid w:val="001A561B"/>
    <w:rsid w:val="001A7906"/>
    <w:rsid w:val="001A7FC4"/>
    <w:rsid w:val="001B01FA"/>
    <w:rsid w:val="001B0885"/>
    <w:rsid w:val="001B3F6E"/>
    <w:rsid w:val="001B6D3D"/>
    <w:rsid w:val="001B7C5D"/>
    <w:rsid w:val="001C33E7"/>
    <w:rsid w:val="001C3594"/>
    <w:rsid w:val="001C4F58"/>
    <w:rsid w:val="001C54DB"/>
    <w:rsid w:val="001C5F27"/>
    <w:rsid w:val="001C64EC"/>
    <w:rsid w:val="001C6AFE"/>
    <w:rsid w:val="001C7FAD"/>
    <w:rsid w:val="001D17C9"/>
    <w:rsid w:val="001D2722"/>
    <w:rsid w:val="001D39F3"/>
    <w:rsid w:val="001D4384"/>
    <w:rsid w:val="001D59C2"/>
    <w:rsid w:val="001D68F4"/>
    <w:rsid w:val="001D6DA6"/>
    <w:rsid w:val="001E140F"/>
    <w:rsid w:val="001E3526"/>
    <w:rsid w:val="001E36D6"/>
    <w:rsid w:val="001F0DA7"/>
    <w:rsid w:val="001F12A4"/>
    <w:rsid w:val="001F1E92"/>
    <w:rsid w:val="001F2036"/>
    <w:rsid w:val="001F2751"/>
    <w:rsid w:val="001F3347"/>
    <w:rsid w:val="001F473D"/>
    <w:rsid w:val="001F50DD"/>
    <w:rsid w:val="001F5526"/>
    <w:rsid w:val="001F58EF"/>
    <w:rsid w:val="001F68B6"/>
    <w:rsid w:val="001F7724"/>
    <w:rsid w:val="001F7AB6"/>
    <w:rsid w:val="00200238"/>
    <w:rsid w:val="002014C2"/>
    <w:rsid w:val="002021A5"/>
    <w:rsid w:val="00203125"/>
    <w:rsid w:val="002034A2"/>
    <w:rsid w:val="00203954"/>
    <w:rsid w:val="00204363"/>
    <w:rsid w:val="0020497D"/>
    <w:rsid w:val="002058B0"/>
    <w:rsid w:val="00206829"/>
    <w:rsid w:val="00206F2A"/>
    <w:rsid w:val="0021047E"/>
    <w:rsid w:val="0021160E"/>
    <w:rsid w:val="002130B1"/>
    <w:rsid w:val="00216C60"/>
    <w:rsid w:val="00217DED"/>
    <w:rsid w:val="0022173C"/>
    <w:rsid w:val="00221EAD"/>
    <w:rsid w:val="00224184"/>
    <w:rsid w:val="00224EAE"/>
    <w:rsid w:val="00226B18"/>
    <w:rsid w:val="0022702F"/>
    <w:rsid w:val="002301D8"/>
    <w:rsid w:val="0023044E"/>
    <w:rsid w:val="00231398"/>
    <w:rsid w:val="00231A9D"/>
    <w:rsid w:val="0023355D"/>
    <w:rsid w:val="00233719"/>
    <w:rsid w:val="00233C5E"/>
    <w:rsid w:val="00235633"/>
    <w:rsid w:val="00235D7A"/>
    <w:rsid w:val="002363FD"/>
    <w:rsid w:val="00236ECF"/>
    <w:rsid w:val="002373A5"/>
    <w:rsid w:val="00237E95"/>
    <w:rsid w:val="0024288E"/>
    <w:rsid w:val="00243349"/>
    <w:rsid w:val="00244B0A"/>
    <w:rsid w:val="00244C05"/>
    <w:rsid w:val="00246BC8"/>
    <w:rsid w:val="002500A2"/>
    <w:rsid w:val="00250468"/>
    <w:rsid w:val="00250BA1"/>
    <w:rsid w:val="0025154E"/>
    <w:rsid w:val="00252BA2"/>
    <w:rsid w:val="002538C2"/>
    <w:rsid w:val="00253F51"/>
    <w:rsid w:val="0025425C"/>
    <w:rsid w:val="00255C08"/>
    <w:rsid w:val="00256B7F"/>
    <w:rsid w:val="00257CFC"/>
    <w:rsid w:val="0026006A"/>
    <w:rsid w:val="00261C63"/>
    <w:rsid w:val="00264CE4"/>
    <w:rsid w:val="00266D69"/>
    <w:rsid w:val="00271730"/>
    <w:rsid w:val="00272999"/>
    <w:rsid w:val="002738CF"/>
    <w:rsid w:val="002756A0"/>
    <w:rsid w:val="00277EAC"/>
    <w:rsid w:val="00283F86"/>
    <w:rsid w:val="00284180"/>
    <w:rsid w:val="0028493F"/>
    <w:rsid w:val="0028557E"/>
    <w:rsid w:val="002900B9"/>
    <w:rsid w:val="002900CA"/>
    <w:rsid w:val="00292604"/>
    <w:rsid w:val="0029287B"/>
    <w:rsid w:val="002929E2"/>
    <w:rsid w:val="00292D22"/>
    <w:rsid w:val="00292E70"/>
    <w:rsid w:val="0029364E"/>
    <w:rsid w:val="00293C0C"/>
    <w:rsid w:val="00293FEB"/>
    <w:rsid w:val="002A1593"/>
    <w:rsid w:val="002A4154"/>
    <w:rsid w:val="002A518F"/>
    <w:rsid w:val="002A6EF9"/>
    <w:rsid w:val="002B661D"/>
    <w:rsid w:val="002C06EA"/>
    <w:rsid w:val="002C0886"/>
    <w:rsid w:val="002C0BA4"/>
    <w:rsid w:val="002C14F1"/>
    <w:rsid w:val="002C192C"/>
    <w:rsid w:val="002C1B7C"/>
    <w:rsid w:val="002C20D3"/>
    <w:rsid w:val="002C4A0D"/>
    <w:rsid w:val="002C5427"/>
    <w:rsid w:val="002D0A6B"/>
    <w:rsid w:val="002D0CBE"/>
    <w:rsid w:val="002D0FDE"/>
    <w:rsid w:val="002D4684"/>
    <w:rsid w:val="002D5E3C"/>
    <w:rsid w:val="002D7399"/>
    <w:rsid w:val="002E1276"/>
    <w:rsid w:val="002E3215"/>
    <w:rsid w:val="002E5FE3"/>
    <w:rsid w:val="002F00E1"/>
    <w:rsid w:val="002F092D"/>
    <w:rsid w:val="002F0C64"/>
    <w:rsid w:val="002F79D6"/>
    <w:rsid w:val="00300AB5"/>
    <w:rsid w:val="00302665"/>
    <w:rsid w:val="00302ECE"/>
    <w:rsid w:val="003031A8"/>
    <w:rsid w:val="00304DD3"/>
    <w:rsid w:val="003078C8"/>
    <w:rsid w:val="003110E3"/>
    <w:rsid w:val="003112EC"/>
    <w:rsid w:val="00311CD9"/>
    <w:rsid w:val="00315EA5"/>
    <w:rsid w:val="003167D0"/>
    <w:rsid w:val="003210FC"/>
    <w:rsid w:val="00321B87"/>
    <w:rsid w:val="00321C3B"/>
    <w:rsid w:val="003227BE"/>
    <w:rsid w:val="003253C2"/>
    <w:rsid w:val="00325D4D"/>
    <w:rsid w:val="00327025"/>
    <w:rsid w:val="00327892"/>
    <w:rsid w:val="0033126A"/>
    <w:rsid w:val="003325AF"/>
    <w:rsid w:val="00332630"/>
    <w:rsid w:val="00332D32"/>
    <w:rsid w:val="00334B94"/>
    <w:rsid w:val="00335ADF"/>
    <w:rsid w:val="00335CA8"/>
    <w:rsid w:val="003408EB"/>
    <w:rsid w:val="003434FE"/>
    <w:rsid w:val="0034355E"/>
    <w:rsid w:val="003436E0"/>
    <w:rsid w:val="0034515B"/>
    <w:rsid w:val="0034676C"/>
    <w:rsid w:val="00346B52"/>
    <w:rsid w:val="003516EA"/>
    <w:rsid w:val="00357EE3"/>
    <w:rsid w:val="0036132E"/>
    <w:rsid w:val="00363253"/>
    <w:rsid w:val="00363BB8"/>
    <w:rsid w:val="0036413F"/>
    <w:rsid w:val="00364D72"/>
    <w:rsid w:val="00365431"/>
    <w:rsid w:val="0036695B"/>
    <w:rsid w:val="00367394"/>
    <w:rsid w:val="00367C6C"/>
    <w:rsid w:val="0037170B"/>
    <w:rsid w:val="0037489D"/>
    <w:rsid w:val="003778C1"/>
    <w:rsid w:val="003830B4"/>
    <w:rsid w:val="003836B9"/>
    <w:rsid w:val="003843CC"/>
    <w:rsid w:val="003867DA"/>
    <w:rsid w:val="003871EC"/>
    <w:rsid w:val="003918FA"/>
    <w:rsid w:val="00392AFE"/>
    <w:rsid w:val="003935CC"/>
    <w:rsid w:val="00394167"/>
    <w:rsid w:val="00396624"/>
    <w:rsid w:val="003A0D54"/>
    <w:rsid w:val="003A1317"/>
    <w:rsid w:val="003A1336"/>
    <w:rsid w:val="003A1EEB"/>
    <w:rsid w:val="003A45AC"/>
    <w:rsid w:val="003A4D09"/>
    <w:rsid w:val="003B1130"/>
    <w:rsid w:val="003B13FA"/>
    <w:rsid w:val="003B289B"/>
    <w:rsid w:val="003B3F0D"/>
    <w:rsid w:val="003B3F8E"/>
    <w:rsid w:val="003B408D"/>
    <w:rsid w:val="003B6018"/>
    <w:rsid w:val="003B72EC"/>
    <w:rsid w:val="003B777C"/>
    <w:rsid w:val="003B786D"/>
    <w:rsid w:val="003B7A10"/>
    <w:rsid w:val="003B7BE4"/>
    <w:rsid w:val="003C16B5"/>
    <w:rsid w:val="003C1BAE"/>
    <w:rsid w:val="003C2841"/>
    <w:rsid w:val="003C300D"/>
    <w:rsid w:val="003C456C"/>
    <w:rsid w:val="003C4805"/>
    <w:rsid w:val="003C57E2"/>
    <w:rsid w:val="003C5C01"/>
    <w:rsid w:val="003C757A"/>
    <w:rsid w:val="003C7F0A"/>
    <w:rsid w:val="003D24E6"/>
    <w:rsid w:val="003D2745"/>
    <w:rsid w:val="003D4765"/>
    <w:rsid w:val="003E0083"/>
    <w:rsid w:val="003E264C"/>
    <w:rsid w:val="003E2BAA"/>
    <w:rsid w:val="003E2D28"/>
    <w:rsid w:val="003E3A8E"/>
    <w:rsid w:val="003E4826"/>
    <w:rsid w:val="003E581A"/>
    <w:rsid w:val="003E67E6"/>
    <w:rsid w:val="003E6E0C"/>
    <w:rsid w:val="003E7393"/>
    <w:rsid w:val="003F1ACE"/>
    <w:rsid w:val="003F3235"/>
    <w:rsid w:val="003F50DB"/>
    <w:rsid w:val="003F6FEB"/>
    <w:rsid w:val="00400EDE"/>
    <w:rsid w:val="00401C92"/>
    <w:rsid w:val="00403AD1"/>
    <w:rsid w:val="00404BEE"/>
    <w:rsid w:val="0040540D"/>
    <w:rsid w:val="004064F0"/>
    <w:rsid w:val="00407135"/>
    <w:rsid w:val="00407F22"/>
    <w:rsid w:val="004119F4"/>
    <w:rsid w:val="004120C6"/>
    <w:rsid w:val="004123A8"/>
    <w:rsid w:val="0041588A"/>
    <w:rsid w:val="00420560"/>
    <w:rsid w:val="0042297C"/>
    <w:rsid w:val="004231AB"/>
    <w:rsid w:val="004258DB"/>
    <w:rsid w:val="0042645B"/>
    <w:rsid w:val="00426754"/>
    <w:rsid w:val="004278E9"/>
    <w:rsid w:val="0042795F"/>
    <w:rsid w:val="00430302"/>
    <w:rsid w:val="00430493"/>
    <w:rsid w:val="004307D0"/>
    <w:rsid w:val="0043211D"/>
    <w:rsid w:val="00434567"/>
    <w:rsid w:val="0043457A"/>
    <w:rsid w:val="004354AD"/>
    <w:rsid w:val="00435A60"/>
    <w:rsid w:val="004364C8"/>
    <w:rsid w:val="00441AEC"/>
    <w:rsid w:val="004420F0"/>
    <w:rsid w:val="004444AF"/>
    <w:rsid w:val="00444E09"/>
    <w:rsid w:val="00445E7C"/>
    <w:rsid w:val="00446548"/>
    <w:rsid w:val="00446778"/>
    <w:rsid w:val="0045019E"/>
    <w:rsid w:val="00450EC4"/>
    <w:rsid w:val="00451231"/>
    <w:rsid w:val="004520D0"/>
    <w:rsid w:val="004569E4"/>
    <w:rsid w:val="0045774F"/>
    <w:rsid w:val="00457914"/>
    <w:rsid w:val="00461E2D"/>
    <w:rsid w:val="00462873"/>
    <w:rsid w:val="0046288A"/>
    <w:rsid w:val="00464537"/>
    <w:rsid w:val="0046570B"/>
    <w:rsid w:val="004665DE"/>
    <w:rsid w:val="00471B22"/>
    <w:rsid w:val="0047303D"/>
    <w:rsid w:val="004749B6"/>
    <w:rsid w:val="00474BD5"/>
    <w:rsid w:val="00474D7F"/>
    <w:rsid w:val="0047748A"/>
    <w:rsid w:val="00481104"/>
    <w:rsid w:val="00483304"/>
    <w:rsid w:val="00485784"/>
    <w:rsid w:val="00485903"/>
    <w:rsid w:val="004904EA"/>
    <w:rsid w:val="00490C04"/>
    <w:rsid w:val="00490F83"/>
    <w:rsid w:val="00491C5D"/>
    <w:rsid w:val="00495F4B"/>
    <w:rsid w:val="0049725E"/>
    <w:rsid w:val="0049748B"/>
    <w:rsid w:val="00497DFF"/>
    <w:rsid w:val="004A02E8"/>
    <w:rsid w:val="004A29EB"/>
    <w:rsid w:val="004A4C14"/>
    <w:rsid w:val="004A5BF7"/>
    <w:rsid w:val="004A6722"/>
    <w:rsid w:val="004A6D56"/>
    <w:rsid w:val="004B16F9"/>
    <w:rsid w:val="004B1ABF"/>
    <w:rsid w:val="004B219C"/>
    <w:rsid w:val="004B2880"/>
    <w:rsid w:val="004B2D42"/>
    <w:rsid w:val="004B342A"/>
    <w:rsid w:val="004B34DE"/>
    <w:rsid w:val="004B4256"/>
    <w:rsid w:val="004B45BE"/>
    <w:rsid w:val="004B4944"/>
    <w:rsid w:val="004B4D82"/>
    <w:rsid w:val="004B5182"/>
    <w:rsid w:val="004B59C1"/>
    <w:rsid w:val="004C1106"/>
    <w:rsid w:val="004C29B4"/>
    <w:rsid w:val="004C2ECF"/>
    <w:rsid w:val="004C387A"/>
    <w:rsid w:val="004C4AC4"/>
    <w:rsid w:val="004D05A7"/>
    <w:rsid w:val="004D2E09"/>
    <w:rsid w:val="004D39CB"/>
    <w:rsid w:val="004D4C39"/>
    <w:rsid w:val="004D640F"/>
    <w:rsid w:val="004D792F"/>
    <w:rsid w:val="004D7ACA"/>
    <w:rsid w:val="004E262A"/>
    <w:rsid w:val="004E2813"/>
    <w:rsid w:val="004E4736"/>
    <w:rsid w:val="004E5A22"/>
    <w:rsid w:val="004E5E69"/>
    <w:rsid w:val="004F1E8D"/>
    <w:rsid w:val="004F20E9"/>
    <w:rsid w:val="004F3B7A"/>
    <w:rsid w:val="004F3F15"/>
    <w:rsid w:val="004F5084"/>
    <w:rsid w:val="004F6E21"/>
    <w:rsid w:val="004F7838"/>
    <w:rsid w:val="00501853"/>
    <w:rsid w:val="0050247E"/>
    <w:rsid w:val="00502A02"/>
    <w:rsid w:val="005068C5"/>
    <w:rsid w:val="00511FF8"/>
    <w:rsid w:val="00512FE4"/>
    <w:rsid w:val="0051301D"/>
    <w:rsid w:val="00514174"/>
    <w:rsid w:val="00517632"/>
    <w:rsid w:val="005179C9"/>
    <w:rsid w:val="005211EC"/>
    <w:rsid w:val="0052258C"/>
    <w:rsid w:val="00524702"/>
    <w:rsid w:val="005261F7"/>
    <w:rsid w:val="005265FF"/>
    <w:rsid w:val="005267A3"/>
    <w:rsid w:val="0052730C"/>
    <w:rsid w:val="005317F3"/>
    <w:rsid w:val="00531F09"/>
    <w:rsid w:val="00532756"/>
    <w:rsid w:val="005335F9"/>
    <w:rsid w:val="00534F96"/>
    <w:rsid w:val="0053537D"/>
    <w:rsid w:val="005359FC"/>
    <w:rsid w:val="0053671F"/>
    <w:rsid w:val="0053716D"/>
    <w:rsid w:val="005403A3"/>
    <w:rsid w:val="00541853"/>
    <w:rsid w:val="00544D6B"/>
    <w:rsid w:val="005457FE"/>
    <w:rsid w:val="005508D7"/>
    <w:rsid w:val="005541FB"/>
    <w:rsid w:val="00554724"/>
    <w:rsid w:val="005605FC"/>
    <w:rsid w:val="005628E9"/>
    <w:rsid w:val="005644C3"/>
    <w:rsid w:val="00565186"/>
    <w:rsid w:val="00570491"/>
    <w:rsid w:val="0057083E"/>
    <w:rsid w:val="00570ABC"/>
    <w:rsid w:val="00570C29"/>
    <w:rsid w:val="00571474"/>
    <w:rsid w:val="00574B2B"/>
    <w:rsid w:val="00574FD8"/>
    <w:rsid w:val="00582B66"/>
    <w:rsid w:val="005831BC"/>
    <w:rsid w:val="00583C6A"/>
    <w:rsid w:val="00585AAC"/>
    <w:rsid w:val="0058664B"/>
    <w:rsid w:val="0058677C"/>
    <w:rsid w:val="00587E4A"/>
    <w:rsid w:val="005913B5"/>
    <w:rsid w:val="0059419E"/>
    <w:rsid w:val="00596489"/>
    <w:rsid w:val="00596E2D"/>
    <w:rsid w:val="005A0097"/>
    <w:rsid w:val="005A1E66"/>
    <w:rsid w:val="005A357E"/>
    <w:rsid w:val="005A38E2"/>
    <w:rsid w:val="005A513A"/>
    <w:rsid w:val="005A52BB"/>
    <w:rsid w:val="005A69A3"/>
    <w:rsid w:val="005A6EC0"/>
    <w:rsid w:val="005A7AA7"/>
    <w:rsid w:val="005B2EDF"/>
    <w:rsid w:val="005B4766"/>
    <w:rsid w:val="005B4A45"/>
    <w:rsid w:val="005B5703"/>
    <w:rsid w:val="005B5AA5"/>
    <w:rsid w:val="005C042B"/>
    <w:rsid w:val="005C1005"/>
    <w:rsid w:val="005C2EB5"/>
    <w:rsid w:val="005C45A2"/>
    <w:rsid w:val="005C54A2"/>
    <w:rsid w:val="005C681C"/>
    <w:rsid w:val="005C720F"/>
    <w:rsid w:val="005C7267"/>
    <w:rsid w:val="005D37FD"/>
    <w:rsid w:val="005D7194"/>
    <w:rsid w:val="005E085F"/>
    <w:rsid w:val="005E2940"/>
    <w:rsid w:val="005E2DA0"/>
    <w:rsid w:val="005E4FA5"/>
    <w:rsid w:val="005E724C"/>
    <w:rsid w:val="005F1CCA"/>
    <w:rsid w:val="005F494A"/>
    <w:rsid w:val="005F5BFE"/>
    <w:rsid w:val="005F780D"/>
    <w:rsid w:val="00600885"/>
    <w:rsid w:val="00600CAB"/>
    <w:rsid w:val="00600D7B"/>
    <w:rsid w:val="00601502"/>
    <w:rsid w:val="00603375"/>
    <w:rsid w:val="006064AB"/>
    <w:rsid w:val="00607383"/>
    <w:rsid w:val="00607F70"/>
    <w:rsid w:val="0061187F"/>
    <w:rsid w:val="00613C96"/>
    <w:rsid w:val="0061447E"/>
    <w:rsid w:val="00614710"/>
    <w:rsid w:val="006161E9"/>
    <w:rsid w:val="006164F2"/>
    <w:rsid w:val="00620C0D"/>
    <w:rsid w:val="0062155E"/>
    <w:rsid w:val="0062479D"/>
    <w:rsid w:val="00631173"/>
    <w:rsid w:val="006348C5"/>
    <w:rsid w:val="00643251"/>
    <w:rsid w:val="00644417"/>
    <w:rsid w:val="00644969"/>
    <w:rsid w:val="00644C7F"/>
    <w:rsid w:val="00646770"/>
    <w:rsid w:val="00646ADB"/>
    <w:rsid w:val="00647C35"/>
    <w:rsid w:val="00647DFD"/>
    <w:rsid w:val="00651B8D"/>
    <w:rsid w:val="00653039"/>
    <w:rsid w:val="00653BBB"/>
    <w:rsid w:val="00656C8F"/>
    <w:rsid w:val="00657533"/>
    <w:rsid w:val="00662788"/>
    <w:rsid w:val="00665F3A"/>
    <w:rsid w:val="00666BAC"/>
    <w:rsid w:val="00667547"/>
    <w:rsid w:val="00670494"/>
    <w:rsid w:val="00670DA7"/>
    <w:rsid w:val="006740F5"/>
    <w:rsid w:val="00675500"/>
    <w:rsid w:val="0067552C"/>
    <w:rsid w:val="00677A6B"/>
    <w:rsid w:val="00677A89"/>
    <w:rsid w:val="00681A7A"/>
    <w:rsid w:val="006901C9"/>
    <w:rsid w:val="00690737"/>
    <w:rsid w:val="006910E0"/>
    <w:rsid w:val="00692192"/>
    <w:rsid w:val="006929D2"/>
    <w:rsid w:val="00693822"/>
    <w:rsid w:val="006938BE"/>
    <w:rsid w:val="00696389"/>
    <w:rsid w:val="006968B7"/>
    <w:rsid w:val="006A2902"/>
    <w:rsid w:val="006A329B"/>
    <w:rsid w:val="006A4FD5"/>
    <w:rsid w:val="006A65AB"/>
    <w:rsid w:val="006A75BE"/>
    <w:rsid w:val="006A79D0"/>
    <w:rsid w:val="006B09BF"/>
    <w:rsid w:val="006B2844"/>
    <w:rsid w:val="006B2E41"/>
    <w:rsid w:val="006B3FFE"/>
    <w:rsid w:val="006B52CC"/>
    <w:rsid w:val="006B5588"/>
    <w:rsid w:val="006B7828"/>
    <w:rsid w:val="006B7ABE"/>
    <w:rsid w:val="006C0456"/>
    <w:rsid w:val="006C1848"/>
    <w:rsid w:val="006C3670"/>
    <w:rsid w:val="006C417F"/>
    <w:rsid w:val="006C5CBE"/>
    <w:rsid w:val="006C687E"/>
    <w:rsid w:val="006D031E"/>
    <w:rsid w:val="006D0327"/>
    <w:rsid w:val="006D0B8E"/>
    <w:rsid w:val="006D0C32"/>
    <w:rsid w:val="006D0CED"/>
    <w:rsid w:val="006D1393"/>
    <w:rsid w:val="006D1AA4"/>
    <w:rsid w:val="006D6B7E"/>
    <w:rsid w:val="006D781B"/>
    <w:rsid w:val="006D7B34"/>
    <w:rsid w:val="006E19C5"/>
    <w:rsid w:val="006E331F"/>
    <w:rsid w:val="006E3ADF"/>
    <w:rsid w:val="006E5D35"/>
    <w:rsid w:val="006F09EB"/>
    <w:rsid w:val="006F1161"/>
    <w:rsid w:val="006F1590"/>
    <w:rsid w:val="006F18A0"/>
    <w:rsid w:val="006F30B3"/>
    <w:rsid w:val="006F60EB"/>
    <w:rsid w:val="006F6F52"/>
    <w:rsid w:val="0070020E"/>
    <w:rsid w:val="00700998"/>
    <w:rsid w:val="00702B96"/>
    <w:rsid w:val="00706941"/>
    <w:rsid w:val="00711333"/>
    <w:rsid w:val="00713308"/>
    <w:rsid w:val="007156A2"/>
    <w:rsid w:val="00717679"/>
    <w:rsid w:val="00720BD8"/>
    <w:rsid w:val="00720C83"/>
    <w:rsid w:val="00720F3E"/>
    <w:rsid w:val="00721114"/>
    <w:rsid w:val="00722142"/>
    <w:rsid w:val="007233E8"/>
    <w:rsid w:val="007248E6"/>
    <w:rsid w:val="0072535C"/>
    <w:rsid w:val="00725A26"/>
    <w:rsid w:val="00725E93"/>
    <w:rsid w:val="00726734"/>
    <w:rsid w:val="00730FED"/>
    <w:rsid w:val="007336FA"/>
    <w:rsid w:val="0073584A"/>
    <w:rsid w:val="00736116"/>
    <w:rsid w:val="0073692B"/>
    <w:rsid w:val="00743577"/>
    <w:rsid w:val="00743C83"/>
    <w:rsid w:val="00747058"/>
    <w:rsid w:val="00751884"/>
    <w:rsid w:val="00751949"/>
    <w:rsid w:val="007528D5"/>
    <w:rsid w:val="007549D0"/>
    <w:rsid w:val="00755B69"/>
    <w:rsid w:val="0075761A"/>
    <w:rsid w:val="00761D02"/>
    <w:rsid w:val="00762D56"/>
    <w:rsid w:val="00763338"/>
    <w:rsid w:val="00763611"/>
    <w:rsid w:val="00767493"/>
    <w:rsid w:val="00767B9F"/>
    <w:rsid w:val="00772DC3"/>
    <w:rsid w:val="007734E1"/>
    <w:rsid w:val="00773DD2"/>
    <w:rsid w:val="00777086"/>
    <w:rsid w:val="00777438"/>
    <w:rsid w:val="007801A8"/>
    <w:rsid w:val="00780D66"/>
    <w:rsid w:val="0078192D"/>
    <w:rsid w:val="00783739"/>
    <w:rsid w:val="00784B3B"/>
    <w:rsid w:val="00785BC0"/>
    <w:rsid w:val="0078669A"/>
    <w:rsid w:val="0078715D"/>
    <w:rsid w:val="0078791E"/>
    <w:rsid w:val="00787D16"/>
    <w:rsid w:val="00790D3C"/>
    <w:rsid w:val="00791274"/>
    <w:rsid w:val="0079236D"/>
    <w:rsid w:val="007954F6"/>
    <w:rsid w:val="007A10B9"/>
    <w:rsid w:val="007A31E2"/>
    <w:rsid w:val="007A60F7"/>
    <w:rsid w:val="007A6D70"/>
    <w:rsid w:val="007A6DF7"/>
    <w:rsid w:val="007A7B40"/>
    <w:rsid w:val="007B2BDE"/>
    <w:rsid w:val="007B395D"/>
    <w:rsid w:val="007B628B"/>
    <w:rsid w:val="007B724B"/>
    <w:rsid w:val="007B770A"/>
    <w:rsid w:val="007C0F37"/>
    <w:rsid w:val="007C16DB"/>
    <w:rsid w:val="007C270F"/>
    <w:rsid w:val="007C40B5"/>
    <w:rsid w:val="007C50DC"/>
    <w:rsid w:val="007C51B2"/>
    <w:rsid w:val="007C674F"/>
    <w:rsid w:val="007C67F6"/>
    <w:rsid w:val="007C6945"/>
    <w:rsid w:val="007D180B"/>
    <w:rsid w:val="007D4113"/>
    <w:rsid w:val="007D6B25"/>
    <w:rsid w:val="007E043C"/>
    <w:rsid w:val="007E1C7E"/>
    <w:rsid w:val="007E2B66"/>
    <w:rsid w:val="007E43F1"/>
    <w:rsid w:val="007E55BC"/>
    <w:rsid w:val="007E64FF"/>
    <w:rsid w:val="007E68D9"/>
    <w:rsid w:val="007F01F9"/>
    <w:rsid w:val="007F0AAC"/>
    <w:rsid w:val="007F1F58"/>
    <w:rsid w:val="007F2978"/>
    <w:rsid w:val="007F44A5"/>
    <w:rsid w:val="007F4523"/>
    <w:rsid w:val="007F469F"/>
    <w:rsid w:val="007F7785"/>
    <w:rsid w:val="00800820"/>
    <w:rsid w:val="00801108"/>
    <w:rsid w:val="00801A90"/>
    <w:rsid w:val="00802A28"/>
    <w:rsid w:val="0080519D"/>
    <w:rsid w:val="008051E7"/>
    <w:rsid w:val="00805E65"/>
    <w:rsid w:val="00807A46"/>
    <w:rsid w:val="00812371"/>
    <w:rsid w:val="008134C5"/>
    <w:rsid w:val="00814435"/>
    <w:rsid w:val="00815B35"/>
    <w:rsid w:val="008209E5"/>
    <w:rsid w:val="00820A28"/>
    <w:rsid w:val="0082123D"/>
    <w:rsid w:val="008216E2"/>
    <w:rsid w:val="00823059"/>
    <w:rsid w:val="0082499E"/>
    <w:rsid w:val="00825C52"/>
    <w:rsid w:val="00826CF3"/>
    <w:rsid w:val="00827717"/>
    <w:rsid w:val="00827891"/>
    <w:rsid w:val="008310C6"/>
    <w:rsid w:val="0083228A"/>
    <w:rsid w:val="00834500"/>
    <w:rsid w:val="00834EE9"/>
    <w:rsid w:val="00835798"/>
    <w:rsid w:val="008362A5"/>
    <w:rsid w:val="0083701C"/>
    <w:rsid w:val="00842A9F"/>
    <w:rsid w:val="00844D27"/>
    <w:rsid w:val="00844E91"/>
    <w:rsid w:val="0084506E"/>
    <w:rsid w:val="008455DA"/>
    <w:rsid w:val="00850F96"/>
    <w:rsid w:val="00851AD4"/>
    <w:rsid w:val="00851DAE"/>
    <w:rsid w:val="00853A67"/>
    <w:rsid w:val="00857033"/>
    <w:rsid w:val="00857B02"/>
    <w:rsid w:val="00860427"/>
    <w:rsid w:val="00860EAD"/>
    <w:rsid w:val="00861336"/>
    <w:rsid w:val="008627C3"/>
    <w:rsid w:val="00862B09"/>
    <w:rsid w:val="00862CDE"/>
    <w:rsid w:val="00865AE2"/>
    <w:rsid w:val="00867904"/>
    <w:rsid w:val="00870664"/>
    <w:rsid w:val="008716C7"/>
    <w:rsid w:val="00872B81"/>
    <w:rsid w:val="00874235"/>
    <w:rsid w:val="008747A8"/>
    <w:rsid w:val="008749C4"/>
    <w:rsid w:val="008766DB"/>
    <w:rsid w:val="0087721A"/>
    <w:rsid w:val="00880BFB"/>
    <w:rsid w:val="00882EBB"/>
    <w:rsid w:val="00884547"/>
    <w:rsid w:val="00890856"/>
    <w:rsid w:val="00892FED"/>
    <w:rsid w:val="00893C0A"/>
    <w:rsid w:val="0089453F"/>
    <w:rsid w:val="00894C12"/>
    <w:rsid w:val="008953BB"/>
    <w:rsid w:val="00895429"/>
    <w:rsid w:val="00896723"/>
    <w:rsid w:val="00896A14"/>
    <w:rsid w:val="008975EB"/>
    <w:rsid w:val="008A0F64"/>
    <w:rsid w:val="008A15FD"/>
    <w:rsid w:val="008A21D6"/>
    <w:rsid w:val="008A38B5"/>
    <w:rsid w:val="008A3BF4"/>
    <w:rsid w:val="008A3E00"/>
    <w:rsid w:val="008A43B4"/>
    <w:rsid w:val="008A4696"/>
    <w:rsid w:val="008A4F64"/>
    <w:rsid w:val="008B162D"/>
    <w:rsid w:val="008B1877"/>
    <w:rsid w:val="008B1BAC"/>
    <w:rsid w:val="008B1FDF"/>
    <w:rsid w:val="008B2CC4"/>
    <w:rsid w:val="008B4BDB"/>
    <w:rsid w:val="008B53AB"/>
    <w:rsid w:val="008B54BA"/>
    <w:rsid w:val="008B5772"/>
    <w:rsid w:val="008B5899"/>
    <w:rsid w:val="008B678D"/>
    <w:rsid w:val="008B7A5D"/>
    <w:rsid w:val="008C4FDB"/>
    <w:rsid w:val="008C537B"/>
    <w:rsid w:val="008C5DA3"/>
    <w:rsid w:val="008C65B1"/>
    <w:rsid w:val="008C6722"/>
    <w:rsid w:val="008C744C"/>
    <w:rsid w:val="008D0025"/>
    <w:rsid w:val="008D07AC"/>
    <w:rsid w:val="008D0803"/>
    <w:rsid w:val="008D0AE9"/>
    <w:rsid w:val="008D0BC4"/>
    <w:rsid w:val="008D1587"/>
    <w:rsid w:val="008D173A"/>
    <w:rsid w:val="008D29F3"/>
    <w:rsid w:val="008D4E77"/>
    <w:rsid w:val="008D55B8"/>
    <w:rsid w:val="008D62DF"/>
    <w:rsid w:val="008D6F6D"/>
    <w:rsid w:val="008D7933"/>
    <w:rsid w:val="008E05DF"/>
    <w:rsid w:val="008E0871"/>
    <w:rsid w:val="008E2133"/>
    <w:rsid w:val="008E352C"/>
    <w:rsid w:val="008E4327"/>
    <w:rsid w:val="008E44E1"/>
    <w:rsid w:val="008E502E"/>
    <w:rsid w:val="008E7601"/>
    <w:rsid w:val="008E7A92"/>
    <w:rsid w:val="008F11F2"/>
    <w:rsid w:val="008F1899"/>
    <w:rsid w:val="008F1B2F"/>
    <w:rsid w:val="008F1EE1"/>
    <w:rsid w:val="008F4AB1"/>
    <w:rsid w:val="008F76AD"/>
    <w:rsid w:val="008F795D"/>
    <w:rsid w:val="008F7DE4"/>
    <w:rsid w:val="009000D9"/>
    <w:rsid w:val="00900888"/>
    <w:rsid w:val="00900FCA"/>
    <w:rsid w:val="00902D63"/>
    <w:rsid w:val="00903313"/>
    <w:rsid w:val="00903455"/>
    <w:rsid w:val="0090374A"/>
    <w:rsid w:val="00904246"/>
    <w:rsid w:val="00905CFA"/>
    <w:rsid w:val="009070CE"/>
    <w:rsid w:val="00907BEA"/>
    <w:rsid w:val="00910872"/>
    <w:rsid w:val="00910F51"/>
    <w:rsid w:val="00913F6C"/>
    <w:rsid w:val="00915E82"/>
    <w:rsid w:val="00915EC1"/>
    <w:rsid w:val="00916DB9"/>
    <w:rsid w:val="0092237B"/>
    <w:rsid w:val="00922777"/>
    <w:rsid w:val="009237AF"/>
    <w:rsid w:val="00926A74"/>
    <w:rsid w:val="0093004C"/>
    <w:rsid w:val="00930B24"/>
    <w:rsid w:val="009341E8"/>
    <w:rsid w:val="009363A0"/>
    <w:rsid w:val="00936BE2"/>
    <w:rsid w:val="009418D9"/>
    <w:rsid w:val="0094256D"/>
    <w:rsid w:val="00942BDE"/>
    <w:rsid w:val="00943503"/>
    <w:rsid w:val="0094377C"/>
    <w:rsid w:val="00943D9B"/>
    <w:rsid w:val="00944293"/>
    <w:rsid w:val="009467C6"/>
    <w:rsid w:val="00946934"/>
    <w:rsid w:val="00947284"/>
    <w:rsid w:val="00947BAD"/>
    <w:rsid w:val="00947EC0"/>
    <w:rsid w:val="00950CD9"/>
    <w:rsid w:val="00950D35"/>
    <w:rsid w:val="00951167"/>
    <w:rsid w:val="00951743"/>
    <w:rsid w:val="0095190E"/>
    <w:rsid w:val="00952867"/>
    <w:rsid w:val="00952BB7"/>
    <w:rsid w:val="0095473D"/>
    <w:rsid w:val="0095499A"/>
    <w:rsid w:val="00954C2C"/>
    <w:rsid w:val="0096153D"/>
    <w:rsid w:val="009616D7"/>
    <w:rsid w:val="00963935"/>
    <w:rsid w:val="0096556D"/>
    <w:rsid w:val="00966E4D"/>
    <w:rsid w:val="009672C9"/>
    <w:rsid w:val="0097290B"/>
    <w:rsid w:val="00973113"/>
    <w:rsid w:val="00973912"/>
    <w:rsid w:val="00973AB4"/>
    <w:rsid w:val="009770E9"/>
    <w:rsid w:val="009775B8"/>
    <w:rsid w:val="00977930"/>
    <w:rsid w:val="009779B0"/>
    <w:rsid w:val="009804DF"/>
    <w:rsid w:val="0098185B"/>
    <w:rsid w:val="00981935"/>
    <w:rsid w:val="00983A7B"/>
    <w:rsid w:val="00984E65"/>
    <w:rsid w:val="0098521D"/>
    <w:rsid w:val="00985BCB"/>
    <w:rsid w:val="00986275"/>
    <w:rsid w:val="0099013F"/>
    <w:rsid w:val="009915E2"/>
    <w:rsid w:val="009948D8"/>
    <w:rsid w:val="00995961"/>
    <w:rsid w:val="00995E84"/>
    <w:rsid w:val="0099632B"/>
    <w:rsid w:val="00996766"/>
    <w:rsid w:val="009972D6"/>
    <w:rsid w:val="009975C4"/>
    <w:rsid w:val="009978BD"/>
    <w:rsid w:val="00997EC6"/>
    <w:rsid w:val="009A0659"/>
    <w:rsid w:val="009A2059"/>
    <w:rsid w:val="009A2D46"/>
    <w:rsid w:val="009A37C1"/>
    <w:rsid w:val="009A37E1"/>
    <w:rsid w:val="009B0863"/>
    <w:rsid w:val="009B41C5"/>
    <w:rsid w:val="009B44B1"/>
    <w:rsid w:val="009B5EDE"/>
    <w:rsid w:val="009B6168"/>
    <w:rsid w:val="009B64DB"/>
    <w:rsid w:val="009B6CD1"/>
    <w:rsid w:val="009C0A1B"/>
    <w:rsid w:val="009C30E1"/>
    <w:rsid w:val="009C66FF"/>
    <w:rsid w:val="009C75ED"/>
    <w:rsid w:val="009D2CC3"/>
    <w:rsid w:val="009D58AA"/>
    <w:rsid w:val="009D6D35"/>
    <w:rsid w:val="009D7331"/>
    <w:rsid w:val="009D7AFD"/>
    <w:rsid w:val="009E0334"/>
    <w:rsid w:val="009E0447"/>
    <w:rsid w:val="009E28E4"/>
    <w:rsid w:val="009E29F5"/>
    <w:rsid w:val="009E2BE3"/>
    <w:rsid w:val="009E3F29"/>
    <w:rsid w:val="009F069D"/>
    <w:rsid w:val="009F0BA2"/>
    <w:rsid w:val="009F10B4"/>
    <w:rsid w:val="009F41CA"/>
    <w:rsid w:val="009F59A4"/>
    <w:rsid w:val="009F6DBC"/>
    <w:rsid w:val="00A00605"/>
    <w:rsid w:val="00A01692"/>
    <w:rsid w:val="00A01D74"/>
    <w:rsid w:val="00A01F78"/>
    <w:rsid w:val="00A02C46"/>
    <w:rsid w:val="00A03D2B"/>
    <w:rsid w:val="00A06235"/>
    <w:rsid w:val="00A0676D"/>
    <w:rsid w:val="00A11BB8"/>
    <w:rsid w:val="00A12128"/>
    <w:rsid w:val="00A14A21"/>
    <w:rsid w:val="00A15412"/>
    <w:rsid w:val="00A222D3"/>
    <w:rsid w:val="00A227B4"/>
    <w:rsid w:val="00A227BF"/>
    <w:rsid w:val="00A23E5C"/>
    <w:rsid w:val="00A272DE"/>
    <w:rsid w:val="00A273C7"/>
    <w:rsid w:val="00A27984"/>
    <w:rsid w:val="00A301E2"/>
    <w:rsid w:val="00A30303"/>
    <w:rsid w:val="00A30B8A"/>
    <w:rsid w:val="00A30BDA"/>
    <w:rsid w:val="00A31413"/>
    <w:rsid w:val="00A31877"/>
    <w:rsid w:val="00A329E1"/>
    <w:rsid w:val="00A335E5"/>
    <w:rsid w:val="00A35115"/>
    <w:rsid w:val="00A40D48"/>
    <w:rsid w:val="00A41265"/>
    <w:rsid w:val="00A42ABB"/>
    <w:rsid w:val="00A42B62"/>
    <w:rsid w:val="00A43B4D"/>
    <w:rsid w:val="00A43CD6"/>
    <w:rsid w:val="00A4521D"/>
    <w:rsid w:val="00A45C94"/>
    <w:rsid w:val="00A4691E"/>
    <w:rsid w:val="00A518DF"/>
    <w:rsid w:val="00A53319"/>
    <w:rsid w:val="00A578C2"/>
    <w:rsid w:val="00A60E53"/>
    <w:rsid w:val="00A62CEB"/>
    <w:rsid w:val="00A63D60"/>
    <w:rsid w:val="00A6656A"/>
    <w:rsid w:val="00A66643"/>
    <w:rsid w:val="00A74A96"/>
    <w:rsid w:val="00A8165F"/>
    <w:rsid w:val="00A81BC2"/>
    <w:rsid w:val="00A827FF"/>
    <w:rsid w:val="00A83FBA"/>
    <w:rsid w:val="00A8453A"/>
    <w:rsid w:val="00A85F92"/>
    <w:rsid w:val="00A87828"/>
    <w:rsid w:val="00A879EC"/>
    <w:rsid w:val="00A90963"/>
    <w:rsid w:val="00A919DA"/>
    <w:rsid w:val="00A92205"/>
    <w:rsid w:val="00A93909"/>
    <w:rsid w:val="00A944DF"/>
    <w:rsid w:val="00A95D9A"/>
    <w:rsid w:val="00A96A6D"/>
    <w:rsid w:val="00A96D9E"/>
    <w:rsid w:val="00A97569"/>
    <w:rsid w:val="00AA2F67"/>
    <w:rsid w:val="00AA4CDD"/>
    <w:rsid w:val="00AA6D94"/>
    <w:rsid w:val="00AA7114"/>
    <w:rsid w:val="00AA78EE"/>
    <w:rsid w:val="00AB11D9"/>
    <w:rsid w:val="00AB136B"/>
    <w:rsid w:val="00AB16FF"/>
    <w:rsid w:val="00AB1959"/>
    <w:rsid w:val="00AB1C1B"/>
    <w:rsid w:val="00AB230B"/>
    <w:rsid w:val="00AB3E9B"/>
    <w:rsid w:val="00AB44D1"/>
    <w:rsid w:val="00AB4BE4"/>
    <w:rsid w:val="00AB605A"/>
    <w:rsid w:val="00AB7361"/>
    <w:rsid w:val="00AC130E"/>
    <w:rsid w:val="00AC6588"/>
    <w:rsid w:val="00AC65BB"/>
    <w:rsid w:val="00AD138E"/>
    <w:rsid w:val="00AD1561"/>
    <w:rsid w:val="00AD1F2F"/>
    <w:rsid w:val="00AD3DED"/>
    <w:rsid w:val="00AD6322"/>
    <w:rsid w:val="00AD7028"/>
    <w:rsid w:val="00AD7432"/>
    <w:rsid w:val="00AD777B"/>
    <w:rsid w:val="00AD7F28"/>
    <w:rsid w:val="00AE095C"/>
    <w:rsid w:val="00AE0B0C"/>
    <w:rsid w:val="00AE199F"/>
    <w:rsid w:val="00AE2305"/>
    <w:rsid w:val="00AE54D6"/>
    <w:rsid w:val="00AF0300"/>
    <w:rsid w:val="00B00C52"/>
    <w:rsid w:val="00B012B6"/>
    <w:rsid w:val="00B041B5"/>
    <w:rsid w:val="00B0606B"/>
    <w:rsid w:val="00B0790A"/>
    <w:rsid w:val="00B12C94"/>
    <w:rsid w:val="00B13D26"/>
    <w:rsid w:val="00B142BE"/>
    <w:rsid w:val="00B17E44"/>
    <w:rsid w:val="00B209C4"/>
    <w:rsid w:val="00B22329"/>
    <w:rsid w:val="00B23555"/>
    <w:rsid w:val="00B25FD3"/>
    <w:rsid w:val="00B268E5"/>
    <w:rsid w:val="00B316A5"/>
    <w:rsid w:val="00B316AD"/>
    <w:rsid w:val="00B3173D"/>
    <w:rsid w:val="00B32710"/>
    <w:rsid w:val="00B3666A"/>
    <w:rsid w:val="00B40394"/>
    <w:rsid w:val="00B41709"/>
    <w:rsid w:val="00B42B57"/>
    <w:rsid w:val="00B43204"/>
    <w:rsid w:val="00B4527D"/>
    <w:rsid w:val="00B4596E"/>
    <w:rsid w:val="00B463F8"/>
    <w:rsid w:val="00B46FAA"/>
    <w:rsid w:val="00B51568"/>
    <w:rsid w:val="00B51FF8"/>
    <w:rsid w:val="00B531F1"/>
    <w:rsid w:val="00B55755"/>
    <w:rsid w:val="00B61566"/>
    <w:rsid w:val="00B64CED"/>
    <w:rsid w:val="00B6514F"/>
    <w:rsid w:val="00B65913"/>
    <w:rsid w:val="00B66A89"/>
    <w:rsid w:val="00B66C2D"/>
    <w:rsid w:val="00B7046E"/>
    <w:rsid w:val="00B71E93"/>
    <w:rsid w:val="00B71F90"/>
    <w:rsid w:val="00B73B96"/>
    <w:rsid w:val="00B750DD"/>
    <w:rsid w:val="00B768E7"/>
    <w:rsid w:val="00B772D7"/>
    <w:rsid w:val="00B77384"/>
    <w:rsid w:val="00B80963"/>
    <w:rsid w:val="00B80E6F"/>
    <w:rsid w:val="00B837AF"/>
    <w:rsid w:val="00B84284"/>
    <w:rsid w:val="00B84D8A"/>
    <w:rsid w:val="00B86FED"/>
    <w:rsid w:val="00B8702D"/>
    <w:rsid w:val="00B877E9"/>
    <w:rsid w:val="00B923CA"/>
    <w:rsid w:val="00B92482"/>
    <w:rsid w:val="00B924A9"/>
    <w:rsid w:val="00B95825"/>
    <w:rsid w:val="00B95AC8"/>
    <w:rsid w:val="00BA03D8"/>
    <w:rsid w:val="00BA2069"/>
    <w:rsid w:val="00BA2A4D"/>
    <w:rsid w:val="00BA43AA"/>
    <w:rsid w:val="00BB2ED9"/>
    <w:rsid w:val="00BB31D9"/>
    <w:rsid w:val="00BB38D4"/>
    <w:rsid w:val="00BB479A"/>
    <w:rsid w:val="00BB5903"/>
    <w:rsid w:val="00BB6910"/>
    <w:rsid w:val="00BB73B0"/>
    <w:rsid w:val="00BB7E3C"/>
    <w:rsid w:val="00BC0C18"/>
    <w:rsid w:val="00BC15EE"/>
    <w:rsid w:val="00BC315F"/>
    <w:rsid w:val="00BC3B17"/>
    <w:rsid w:val="00BC4FF1"/>
    <w:rsid w:val="00BC7367"/>
    <w:rsid w:val="00BD0CD6"/>
    <w:rsid w:val="00BD101C"/>
    <w:rsid w:val="00BD1A18"/>
    <w:rsid w:val="00BD21FC"/>
    <w:rsid w:val="00BD4A0A"/>
    <w:rsid w:val="00BD5257"/>
    <w:rsid w:val="00BD6C06"/>
    <w:rsid w:val="00BE0092"/>
    <w:rsid w:val="00BE437A"/>
    <w:rsid w:val="00BE4BD2"/>
    <w:rsid w:val="00BE51EF"/>
    <w:rsid w:val="00BE5568"/>
    <w:rsid w:val="00BE5B9C"/>
    <w:rsid w:val="00BE6F0D"/>
    <w:rsid w:val="00BF0717"/>
    <w:rsid w:val="00BF0EBE"/>
    <w:rsid w:val="00BF137D"/>
    <w:rsid w:val="00BF24FA"/>
    <w:rsid w:val="00BF27E3"/>
    <w:rsid w:val="00BF394D"/>
    <w:rsid w:val="00BF3ACD"/>
    <w:rsid w:val="00BF42D3"/>
    <w:rsid w:val="00BF5AB7"/>
    <w:rsid w:val="00BF5CD6"/>
    <w:rsid w:val="00C0013E"/>
    <w:rsid w:val="00C01D3D"/>
    <w:rsid w:val="00C0351E"/>
    <w:rsid w:val="00C04522"/>
    <w:rsid w:val="00C045DC"/>
    <w:rsid w:val="00C13818"/>
    <w:rsid w:val="00C13BAC"/>
    <w:rsid w:val="00C14332"/>
    <w:rsid w:val="00C14E8A"/>
    <w:rsid w:val="00C159A2"/>
    <w:rsid w:val="00C17B9C"/>
    <w:rsid w:val="00C20919"/>
    <w:rsid w:val="00C21203"/>
    <w:rsid w:val="00C22F77"/>
    <w:rsid w:val="00C23661"/>
    <w:rsid w:val="00C243FC"/>
    <w:rsid w:val="00C24538"/>
    <w:rsid w:val="00C33EDE"/>
    <w:rsid w:val="00C375DC"/>
    <w:rsid w:val="00C37928"/>
    <w:rsid w:val="00C40595"/>
    <w:rsid w:val="00C430FB"/>
    <w:rsid w:val="00C433F7"/>
    <w:rsid w:val="00C44C43"/>
    <w:rsid w:val="00C458D5"/>
    <w:rsid w:val="00C501B8"/>
    <w:rsid w:val="00C50C67"/>
    <w:rsid w:val="00C561FB"/>
    <w:rsid w:val="00C5642D"/>
    <w:rsid w:val="00C5662C"/>
    <w:rsid w:val="00C5780A"/>
    <w:rsid w:val="00C57A64"/>
    <w:rsid w:val="00C57B65"/>
    <w:rsid w:val="00C637B3"/>
    <w:rsid w:val="00C638E9"/>
    <w:rsid w:val="00C65139"/>
    <w:rsid w:val="00C67ED8"/>
    <w:rsid w:val="00C70163"/>
    <w:rsid w:val="00C713AF"/>
    <w:rsid w:val="00C71B46"/>
    <w:rsid w:val="00C72222"/>
    <w:rsid w:val="00C7272B"/>
    <w:rsid w:val="00C72953"/>
    <w:rsid w:val="00C753B7"/>
    <w:rsid w:val="00C7667C"/>
    <w:rsid w:val="00C76742"/>
    <w:rsid w:val="00C76FC2"/>
    <w:rsid w:val="00C804BB"/>
    <w:rsid w:val="00C80CC7"/>
    <w:rsid w:val="00C81BF6"/>
    <w:rsid w:val="00C822B9"/>
    <w:rsid w:val="00C83F02"/>
    <w:rsid w:val="00C8712C"/>
    <w:rsid w:val="00C872F8"/>
    <w:rsid w:val="00C907EA"/>
    <w:rsid w:val="00C912B8"/>
    <w:rsid w:val="00C93D9C"/>
    <w:rsid w:val="00C9517C"/>
    <w:rsid w:val="00C9595C"/>
    <w:rsid w:val="00C95CC5"/>
    <w:rsid w:val="00C95D90"/>
    <w:rsid w:val="00CA045B"/>
    <w:rsid w:val="00CA0D26"/>
    <w:rsid w:val="00CA2B46"/>
    <w:rsid w:val="00CA5125"/>
    <w:rsid w:val="00CA6F36"/>
    <w:rsid w:val="00CB01B0"/>
    <w:rsid w:val="00CB0EFC"/>
    <w:rsid w:val="00CB2BCF"/>
    <w:rsid w:val="00CB491B"/>
    <w:rsid w:val="00CB650A"/>
    <w:rsid w:val="00CC1ACD"/>
    <w:rsid w:val="00CC2021"/>
    <w:rsid w:val="00CC251F"/>
    <w:rsid w:val="00CC46FF"/>
    <w:rsid w:val="00CC5122"/>
    <w:rsid w:val="00CC5481"/>
    <w:rsid w:val="00CC6632"/>
    <w:rsid w:val="00CD03A3"/>
    <w:rsid w:val="00CD1AFC"/>
    <w:rsid w:val="00CD29D7"/>
    <w:rsid w:val="00CD328B"/>
    <w:rsid w:val="00CD3CB6"/>
    <w:rsid w:val="00CD701A"/>
    <w:rsid w:val="00CD7278"/>
    <w:rsid w:val="00CD786E"/>
    <w:rsid w:val="00CE0F78"/>
    <w:rsid w:val="00CE25D3"/>
    <w:rsid w:val="00CE408A"/>
    <w:rsid w:val="00CE4ADE"/>
    <w:rsid w:val="00CE62DD"/>
    <w:rsid w:val="00CE6B25"/>
    <w:rsid w:val="00CE6BC3"/>
    <w:rsid w:val="00CF1BAB"/>
    <w:rsid w:val="00CF2DC5"/>
    <w:rsid w:val="00CF3086"/>
    <w:rsid w:val="00CF4B17"/>
    <w:rsid w:val="00CF74A1"/>
    <w:rsid w:val="00CF777A"/>
    <w:rsid w:val="00CF7A07"/>
    <w:rsid w:val="00CF7B31"/>
    <w:rsid w:val="00D01482"/>
    <w:rsid w:val="00D01EA9"/>
    <w:rsid w:val="00D051DD"/>
    <w:rsid w:val="00D0685E"/>
    <w:rsid w:val="00D06CBE"/>
    <w:rsid w:val="00D071C7"/>
    <w:rsid w:val="00D0721E"/>
    <w:rsid w:val="00D11104"/>
    <w:rsid w:val="00D11BA3"/>
    <w:rsid w:val="00D12103"/>
    <w:rsid w:val="00D1265A"/>
    <w:rsid w:val="00D14753"/>
    <w:rsid w:val="00D15668"/>
    <w:rsid w:val="00D165E9"/>
    <w:rsid w:val="00D17C23"/>
    <w:rsid w:val="00D2048B"/>
    <w:rsid w:val="00D23D3A"/>
    <w:rsid w:val="00D25A52"/>
    <w:rsid w:val="00D25AE0"/>
    <w:rsid w:val="00D26DCF"/>
    <w:rsid w:val="00D270D9"/>
    <w:rsid w:val="00D301D9"/>
    <w:rsid w:val="00D30885"/>
    <w:rsid w:val="00D30EAB"/>
    <w:rsid w:val="00D33F27"/>
    <w:rsid w:val="00D34A85"/>
    <w:rsid w:val="00D377B2"/>
    <w:rsid w:val="00D42186"/>
    <w:rsid w:val="00D4273D"/>
    <w:rsid w:val="00D51A62"/>
    <w:rsid w:val="00D52CAE"/>
    <w:rsid w:val="00D532D9"/>
    <w:rsid w:val="00D54AAA"/>
    <w:rsid w:val="00D55227"/>
    <w:rsid w:val="00D55265"/>
    <w:rsid w:val="00D56457"/>
    <w:rsid w:val="00D56EF0"/>
    <w:rsid w:val="00D61232"/>
    <w:rsid w:val="00D61314"/>
    <w:rsid w:val="00D61A8A"/>
    <w:rsid w:val="00D62338"/>
    <w:rsid w:val="00D6508A"/>
    <w:rsid w:val="00D66D48"/>
    <w:rsid w:val="00D7031B"/>
    <w:rsid w:val="00D72DFD"/>
    <w:rsid w:val="00D73A92"/>
    <w:rsid w:val="00D75779"/>
    <w:rsid w:val="00D75E63"/>
    <w:rsid w:val="00D762F0"/>
    <w:rsid w:val="00D80541"/>
    <w:rsid w:val="00D808A4"/>
    <w:rsid w:val="00D80B72"/>
    <w:rsid w:val="00D8122F"/>
    <w:rsid w:val="00D8150C"/>
    <w:rsid w:val="00D82F8E"/>
    <w:rsid w:val="00D86121"/>
    <w:rsid w:val="00D872AC"/>
    <w:rsid w:val="00D87A33"/>
    <w:rsid w:val="00D91666"/>
    <w:rsid w:val="00D91CE8"/>
    <w:rsid w:val="00D93B6E"/>
    <w:rsid w:val="00D953AE"/>
    <w:rsid w:val="00DA4BEA"/>
    <w:rsid w:val="00DA6AA1"/>
    <w:rsid w:val="00DB039E"/>
    <w:rsid w:val="00DB09B2"/>
    <w:rsid w:val="00DB152C"/>
    <w:rsid w:val="00DB1F7B"/>
    <w:rsid w:val="00DB2363"/>
    <w:rsid w:val="00DB256B"/>
    <w:rsid w:val="00DB346A"/>
    <w:rsid w:val="00DB34F5"/>
    <w:rsid w:val="00DB4733"/>
    <w:rsid w:val="00DB48B4"/>
    <w:rsid w:val="00DB48B5"/>
    <w:rsid w:val="00DB6A83"/>
    <w:rsid w:val="00DB6E02"/>
    <w:rsid w:val="00DB7799"/>
    <w:rsid w:val="00DB7F84"/>
    <w:rsid w:val="00DC22B9"/>
    <w:rsid w:val="00DC3197"/>
    <w:rsid w:val="00DC45FE"/>
    <w:rsid w:val="00DC4F1C"/>
    <w:rsid w:val="00DC79EA"/>
    <w:rsid w:val="00DC7EB9"/>
    <w:rsid w:val="00DD0AD8"/>
    <w:rsid w:val="00DD0B26"/>
    <w:rsid w:val="00DD1B66"/>
    <w:rsid w:val="00DD78EC"/>
    <w:rsid w:val="00DE1F2A"/>
    <w:rsid w:val="00DE2E2C"/>
    <w:rsid w:val="00DE36C4"/>
    <w:rsid w:val="00DE5D4A"/>
    <w:rsid w:val="00DE7267"/>
    <w:rsid w:val="00DF09D8"/>
    <w:rsid w:val="00DF0F1D"/>
    <w:rsid w:val="00DF193F"/>
    <w:rsid w:val="00DF25BC"/>
    <w:rsid w:val="00DF37B2"/>
    <w:rsid w:val="00DF5D9A"/>
    <w:rsid w:val="00E01858"/>
    <w:rsid w:val="00E0284C"/>
    <w:rsid w:val="00E02CB7"/>
    <w:rsid w:val="00E05832"/>
    <w:rsid w:val="00E1126D"/>
    <w:rsid w:val="00E120D0"/>
    <w:rsid w:val="00E125F6"/>
    <w:rsid w:val="00E12B04"/>
    <w:rsid w:val="00E130A9"/>
    <w:rsid w:val="00E14AF6"/>
    <w:rsid w:val="00E15385"/>
    <w:rsid w:val="00E156AF"/>
    <w:rsid w:val="00E157DD"/>
    <w:rsid w:val="00E16D44"/>
    <w:rsid w:val="00E17B6F"/>
    <w:rsid w:val="00E20164"/>
    <w:rsid w:val="00E21533"/>
    <w:rsid w:val="00E2165B"/>
    <w:rsid w:val="00E21BF6"/>
    <w:rsid w:val="00E253C1"/>
    <w:rsid w:val="00E2549D"/>
    <w:rsid w:val="00E25B9D"/>
    <w:rsid w:val="00E27B89"/>
    <w:rsid w:val="00E27BA0"/>
    <w:rsid w:val="00E31A71"/>
    <w:rsid w:val="00E333C5"/>
    <w:rsid w:val="00E3467A"/>
    <w:rsid w:val="00E36311"/>
    <w:rsid w:val="00E40013"/>
    <w:rsid w:val="00E40FF9"/>
    <w:rsid w:val="00E417CC"/>
    <w:rsid w:val="00E4274B"/>
    <w:rsid w:val="00E431DC"/>
    <w:rsid w:val="00E44B87"/>
    <w:rsid w:val="00E458E0"/>
    <w:rsid w:val="00E472AE"/>
    <w:rsid w:val="00E47443"/>
    <w:rsid w:val="00E47B0D"/>
    <w:rsid w:val="00E502C4"/>
    <w:rsid w:val="00E504E5"/>
    <w:rsid w:val="00E52D3E"/>
    <w:rsid w:val="00E52EAE"/>
    <w:rsid w:val="00E554E3"/>
    <w:rsid w:val="00E5792B"/>
    <w:rsid w:val="00E605B8"/>
    <w:rsid w:val="00E61D36"/>
    <w:rsid w:val="00E621E4"/>
    <w:rsid w:val="00E62AE6"/>
    <w:rsid w:val="00E62DEB"/>
    <w:rsid w:val="00E63052"/>
    <w:rsid w:val="00E632FC"/>
    <w:rsid w:val="00E64680"/>
    <w:rsid w:val="00E658AD"/>
    <w:rsid w:val="00E65E0F"/>
    <w:rsid w:val="00E66D02"/>
    <w:rsid w:val="00E6741D"/>
    <w:rsid w:val="00E70C73"/>
    <w:rsid w:val="00E720BC"/>
    <w:rsid w:val="00E7536E"/>
    <w:rsid w:val="00E75575"/>
    <w:rsid w:val="00E761D7"/>
    <w:rsid w:val="00E76AF1"/>
    <w:rsid w:val="00E778EC"/>
    <w:rsid w:val="00E856BE"/>
    <w:rsid w:val="00E8781A"/>
    <w:rsid w:val="00E90AB3"/>
    <w:rsid w:val="00E910D7"/>
    <w:rsid w:val="00E915D4"/>
    <w:rsid w:val="00E926FE"/>
    <w:rsid w:val="00E93817"/>
    <w:rsid w:val="00E94603"/>
    <w:rsid w:val="00E94E05"/>
    <w:rsid w:val="00E95456"/>
    <w:rsid w:val="00E95C60"/>
    <w:rsid w:val="00E95F73"/>
    <w:rsid w:val="00E96294"/>
    <w:rsid w:val="00E96F43"/>
    <w:rsid w:val="00E97A9B"/>
    <w:rsid w:val="00EA1420"/>
    <w:rsid w:val="00EA37AC"/>
    <w:rsid w:val="00EA37FF"/>
    <w:rsid w:val="00EA3EFF"/>
    <w:rsid w:val="00EA4A52"/>
    <w:rsid w:val="00EA5A28"/>
    <w:rsid w:val="00EA691B"/>
    <w:rsid w:val="00EA72FB"/>
    <w:rsid w:val="00EB22FA"/>
    <w:rsid w:val="00EB25B8"/>
    <w:rsid w:val="00EB31DE"/>
    <w:rsid w:val="00EB3BF0"/>
    <w:rsid w:val="00EB4FDF"/>
    <w:rsid w:val="00EB5008"/>
    <w:rsid w:val="00EB5693"/>
    <w:rsid w:val="00EB5A38"/>
    <w:rsid w:val="00EC193B"/>
    <w:rsid w:val="00EC2AC2"/>
    <w:rsid w:val="00EC3652"/>
    <w:rsid w:val="00EC3B90"/>
    <w:rsid w:val="00EC6F7C"/>
    <w:rsid w:val="00EC7087"/>
    <w:rsid w:val="00EC7730"/>
    <w:rsid w:val="00EC7DDF"/>
    <w:rsid w:val="00ED0398"/>
    <w:rsid w:val="00ED2761"/>
    <w:rsid w:val="00ED42C2"/>
    <w:rsid w:val="00ED6E80"/>
    <w:rsid w:val="00EE243F"/>
    <w:rsid w:val="00EE2682"/>
    <w:rsid w:val="00EE4A01"/>
    <w:rsid w:val="00EE75D7"/>
    <w:rsid w:val="00EF0960"/>
    <w:rsid w:val="00EF113B"/>
    <w:rsid w:val="00EF3C76"/>
    <w:rsid w:val="00EF44CD"/>
    <w:rsid w:val="00EF5DFB"/>
    <w:rsid w:val="00EF615D"/>
    <w:rsid w:val="00EF73C1"/>
    <w:rsid w:val="00EF7781"/>
    <w:rsid w:val="00F0154D"/>
    <w:rsid w:val="00F020E9"/>
    <w:rsid w:val="00F02A6C"/>
    <w:rsid w:val="00F02B3B"/>
    <w:rsid w:val="00F02B83"/>
    <w:rsid w:val="00F03AFD"/>
    <w:rsid w:val="00F03CC7"/>
    <w:rsid w:val="00F03FB9"/>
    <w:rsid w:val="00F04982"/>
    <w:rsid w:val="00F0611C"/>
    <w:rsid w:val="00F07203"/>
    <w:rsid w:val="00F078F3"/>
    <w:rsid w:val="00F10D5D"/>
    <w:rsid w:val="00F11671"/>
    <w:rsid w:val="00F11883"/>
    <w:rsid w:val="00F12705"/>
    <w:rsid w:val="00F13536"/>
    <w:rsid w:val="00F141E4"/>
    <w:rsid w:val="00F1432F"/>
    <w:rsid w:val="00F15BB7"/>
    <w:rsid w:val="00F17BEC"/>
    <w:rsid w:val="00F20CE5"/>
    <w:rsid w:val="00F22B6C"/>
    <w:rsid w:val="00F3182F"/>
    <w:rsid w:val="00F33FF5"/>
    <w:rsid w:val="00F3487B"/>
    <w:rsid w:val="00F35106"/>
    <w:rsid w:val="00F3601F"/>
    <w:rsid w:val="00F378BD"/>
    <w:rsid w:val="00F4111A"/>
    <w:rsid w:val="00F413EE"/>
    <w:rsid w:val="00F4169E"/>
    <w:rsid w:val="00F4192F"/>
    <w:rsid w:val="00F45485"/>
    <w:rsid w:val="00F464A4"/>
    <w:rsid w:val="00F46A5D"/>
    <w:rsid w:val="00F5194C"/>
    <w:rsid w:val="00F55306"/>
    <w:rsid w:val="00F627F5"/>
    <w:rsid w:val="00F63070"/>
    <w:rsid w:val="00F636E3"/>
    <w:rsid w:val="00F64A54"/>
    <w:rsid w:val="00F6507E"/>
    <w:rsid w:val="00F67F08"/>
    <w:rsid w:val="00F71882"/>
    <w:rsid w:val="00F71F74"/>
    <w:rsid w:val="00F731B6"/>
    <w:rsid w:val="00F7360E"/>
    <w:rsid w:val="00F7366E"/>
    <w:rsid w:val="00F74185"/>
    <w:rsid w:val="00F743BF"/>
    <w:rsid w:val="00F75451"/>
    <w:rsid w:val="00F804A2"/>
    <w:rsid w:val="00F81A11"/>
    <w:rsid w:val="00F82142"/>
    <w:rsid w:val="00F823B0"/>
    <w:rsid w:val="00F8429C"/>
    <w:rsid w:val="00F84901"/>
    <w:rsid w:val="00F87CEF"/>
    <w:rsid w:val="00F926BA"/>
    <w:rsid w:val="00F96C89"/>
    <w:rsid w:val="00F97144"/>
    <w:rsid w:val="00F976AA"/>
    <w:rsid w:val="00FA040F"/>
    <w:rsid w:val="00FA0888"/>
    <w:rsid w:val="00FA09C2"/>
    <w:rsid w:val="00FA0EE3"/>
    <w:rsid w:val="00FA141F"/>
    <w:rsid w:val="00FA189A"/>
    <w:rsid w:val="00FA250D"/>
    <w:rsid w:val="00FA4036"/>
    <w:rsid w:val="00FA4CA6"/>
    <w:rsid w:val="00FA77E7"/>
    <w:rsid w:val="00FB0CBB"/>
    <w:rsid w:val="00FB1097"/>
    <w:rsid w:val="00FB31BF"/>
    <w:rsid w:val="00FB3A7F"/>
    <w:rsid w:val="00FB4DFD"/>
    <w:rsid w:val="00FB5C84"/>
    <w:rsid w:val="00FB6331"/>
    <w:rsid w:val="00FB6727"/>
    <w:rsid w:val="00FB6DF4"/>
    <w:rsid w:val="00FC0055"/>
    <w:rsid w:val="00FC1409"/>
    <w:rsid w:val="00FC18A3"/>
    <w:rsid w:val="00FC1906"/>
    <w:rsid w:val="00FC22F7"/>
    <w:rsid w:val="00FC2639"/>
    <w:rsid w:val="00FC3496"/>
    <w:rsid w:val="00FC462E"/>
    <w:rsid w:val="00FC4933"/>
    <w:rsid w:val="00FC62C0"/>
    <w:rsid w:val="00FC7384"/>
    <w:rsid w:val="00FC7969"/>
    <w:rsid w:val="00FD40B9"/>
    <w:rsid w:val="00FD7A4B"/>
    <w:rsid w:val="00FE3D92"/>
    <w:rsid w:val="00FE3E5C"/>
    <w:rsid w:val="00FE497F"/>
    <w:rsid w:val="00FE5248"/>
    <w:rsid w:val="00FE5B63"/>
    <w:rsid w:val="00FE5C71"/>
    <w:rsid w:val="00FF0533"/>
    <w:rsid w:val="00FF1527"/>
    <w:rsid w:val="00FF2C32"/>
    <w:rsid w:val="00FF2CEB"/>
    <w:rsid w:val="00FF598D"/>
    <w:rsid w:val="00FF6337"/>
    <w:rsid w:val="00FF635F"/>
    <w:rsid w:val="00FF6A4C"/>
    <w:rsid w:val="00FF6B1B"/>
    <w:rsid w:val="00FF6D03"/>
    <w:rsid w:val="00FF7305"/>
    <w:rsid w:val="00FF7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D5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400EDE"/>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400ED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5D7"/>
    <w:pPr>
      <w:spacing w:after="200" w:line="276" w:lineRule="auto"/>
      <w:ind w:left="720"/>
      <w:contextualSpacing/>
    </w:pPr>
    <w:rPr>
      <w:rFonts w:asciiTheme="minorHAnsi" w:eastAsiaTheme="minorEastAsia" w:hAnsiTheme="minorHAnsi" w:cstheme="minorBidi"/>
      <w:sz w:val="22"/>
      <w:szCs w:val="22"/>
      <w:lang w:val="en-IN" w:eastAsia="en-IN"/>
    </w:rPr>
  </w:style>
  <w:style w:type="table" w:styleId="TableGrid">
    <w:name w:val="Table Grid"/>
    <w:basedOn w:val="TableNormal"/>
    <w:uiPriority w:val="59"/>
    <w:rsid w:val="00DB1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F0BA2"/>
    <w:rPr>
      <w:color w:val="0563C1" w:themeColor="hyperlink"/>
      <w:u w:val="single"/>
    </w:rPr>
  </w:style>
  <w:style w:type="character" w:customStyle="1" w:styleId="Heading1Char">
    <w:name w:val="Heading 1 Char"/>
    <w:basedOn w:val="DefaultParagraphFont"/>
    <w:link w:val="Heading1"/>
    <w:uiPriority w:val="9"/>
    <w:rsid w:val="00400EDE"/>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400EDE"/>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00EDE"/>
    <w:pPr>
      <w:spacing w:before="100" w:beforeAutospacing="1" w:after="100" w:afterAutospacing="1"/>
    </w:pPr>
  </w:style>
  <w:style w:type="character" w:styleId="Strong">
    <w:name w:val="Strong"/>
    <w:basedOn w:val="DefaultParagraphFont"/>
    <w:uiPriority w:val="22"/>
    <w:qFormat/>
    <w:rsid w:val="00400EDE"/>
    <w:rPr>
      <w:b/>
      <w:bCs/>
    </w:rPr>
  </w:style>
  <w:style w:type="paragraph" w:customStyle="1" w:styleId="normal0">
    <w:name w:val="normal"/>
    <w:rsid w:val="007F7785"/>
    <w:pPr>
      <w:spacing w:after="0" w:line="276" w:lineRule="auto"/>
    </w:pPr>
    <w:rPr>
      <w:rFonts w:ascii="Arial" w:eastAsia="Arial" w:hAnsi="Arial" w:cs="Arial"/>
      <w:lang w:val="en-US"/>
    </w:rPr>
  </w:style>
  <w:style w:type="paragraph" w:styleId="Header">
    <w:name w:val="header"/>
    <w:basedOn w:val="Normal"/>
    <w:link w:val="HeaderChar"/>
    <w:uiPriority w:val="99"/>
    <w:semiHidden/>
    <w:unhideWhenUsed/>
    <w:rsid w:val="00006987"/>
    <w:pPr>
      <w:tabs>
        <w:tab w:val="center" w:pos="4680"/>
        <w:tab w:val="right" w:pos="9360"/>
      </w:tabs>
    </w:pPr>
  </w:style>
  <w:style w:type="character" w:customStyle="1" w:styleId="HeaderChar">
    <w:name w:val="Header Char"/>
    <w:basedOn w:val="DefaultParagraphFont"/>
    <w:link w:val="Header"/>
    <w:uiPriority w:val="99"/>
    <w:semiHidden/>
    <w:rsid w:val="0000698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06987"/>
    <w:pPr>
      <w:tabs>
        <w:tab w:val="center" w:pos="4680"/>
        <w:tab w:val="right" w:pos="9360"/>
      </w:tabs>
    </w:pPr>
  </w:style>
  <w:style w:type="character" w:customStyle="1" w:styleId="FooterChar">
    <w:name w:val="Footer Char"/>
    <w:basedOn w:val="DefaultParagraphFont"/>
    <w:link w:val="Footer"/>
    <w:uiPriority w:val="99"/>
    <w:rsid w:val="0000698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06987"/>
    <w:rPr>
      <w:rFonts w:ascii="Tahoma" w:hAnsi="Tahoma" w:cs="Tahoma"/>
      <w:sz w:val="16"/>
      <w:szCs w:val="16"/>
    </w:rPr>
  </w:style>
  <w:style w:type="character" w:customStyle="1" w:styleId="BalloonTextChar">
    <w:name w:val="Balloon Text Char"/>
    <w:basedOn w:val="DefaultParagraphFont"/>
    <w:link w:val="BalloonText"/>
    <w:uiPriority w:val="99"/>
    <w:semiHidden/>
    <w:rsid w:val="00006987"/>
    <w:rPr>
      <w:rFonts w:ascii="Tahoma" w:eastAsia="Times New Roman" w:hAnsi="Tahoma" w:cs="Tahoma"/>
      <w:sz w:val="16"/>
      <w:szCs w:val="16"/>
      <w:lang w:val="en-US"/>
    </w:rPr>
  </w:style>
  <w:style w:type="paragraph" w:styleId="FootnoteText">
    <w:name w:val="footnote text"/>
    <w:basedOn w:val="Normal"/>
    <w:link w:val="FootnoteTextChar"/>
    <w:uiPriority w:val="99"/>
    <w:semiHidden/>
    <w:unhideWhenUsed/>
    <w:rsid w:val="00E15385"/>
    <w:rPr>
      <w:sz w:val="20"/>
      <w:szCs w:val="20"/>
    </w:rPr>
  </w:style>
  <w:style w:type="character" w:customStyle="1" w:styleId="FootnoteTextChar">
    <w:name w:val="Footnote Text Char"/>
    <w:basedOn w:val="DefaultParagraphFont"/>
    <w:link w:val="FootnoteText"/>
    <w:uiPriority w:val="99"/>
    <w:semiHidden/>
    <w:rsid w:val="00E1538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E15385"/>
    <w:rPr>
      <w:vertAlign w:val="superscript"/>
    </w:rPr>
  </w:style>
</w:styles>
</file>

<file path=word/webSettings.xml><?xml version="1.0" encoding="utf-8"?>
<w:webSettings xmlns:r="http://schemas.openxmlformats.org/officeDocument/2006/relationships" xmlns:w="http://schemas.openxmlformats.org/wordprocessingml/2006/main">
  <w:divs>
    <w:div w:id="22101076">
      <w:bodyDiv w:val="1"/>
      <w:marLeft w:val="0"/>
      <w:marRight w:val="0"/>
      <w:marTop w:val="0"/>
      <w:marBottom w:val="0"/>
      <w:divBdr>
        <w:top w:val="none" w:sz="0" w:space="0" w:color="auto"/>
        <w:left w:val="none" w:sz="0" w:space="0" w:color="auto"/>
        <w:bottom w:val="none" w:sz="0" w:space="0" w:color="auto"/>
        <w:right w:val="none" w:sz="0" w:space="0" w:color="auto"/>
      </w:divBdr>
    </w:div>
    <w:div w:id="93786894">
      <w:bodyDiv w:val="1"/>
      <w:marLeft w:val="0"/>
      <w:marRight w:val="0"/>
      <w:marTop w:val="0"/>
      <w:marBottom w:val="0"/>
      <w:divBdr>
        <w:top w:val="none" w:sz="0" w:space="0" w:color="auto"/>
        <w:left w:val="none" w:sz="0" w:space="0" w:color="auto"/>
        <w:bottom w:val="none" w:sz="0" w:space="0" w:color="auto"/>
        <w:right w:val="none" w:sz="0" w:space="0" w:color="auto"/>
      </w:divBdr>
    </w:div>
    <w:div w:id="174464870">
      <w:bodyDiv w:val="1"/>
      <w:marLeft w:val="0"/>
      <w:marRight w:val="0"/>
      <w:marTop w:val="0"/>
      <w:marBottom w:val="0"/>
      <w:divBdr>
        <w:top w:val="none" w:sz="0" w:space="0" w:color="auto"/>
        <w:left w:val="none" w:sz="0" w:space="0" w:color="auto"/>
        <w:bottom w:val="none" w:sz="0" w:space="0" w:color="auto"/>
        <w:right w:val="none" w:sz="0" w:space="0" w:color="auto"/>
      </w:divBdr>
    </w:div>
    <w:div w:id="214894565">
      <w:bodyDiv w:val="1"/>
      <w:marLeft w:val="0"/>
      <w:marRight w:val="0"/>
      <w:marTop w:val="0"/>
      <w:marBottom w:val="0"/>
      <w:divBdr>
        <w:top w:val="none" w:sz="0" w:space="0" w:color="auto"/>
        <w:left w:val="none" w:sz="0" w:space="0" w:color="auto"/>
        <w:bottom w:val="none" w:sz="0" w:space="0" w:color="auto"/>
        <w:right w:val="none" w:sz="0" w:space="0" w:color="auto"/>
      </w:divBdr>
      <w:divsChild>
        <w:div w:id="455831458">
          <w:marLeft w:val="0"/>
          <w:marRight w:val="0"/>
          <w:marTop w:val="0"/>
          <w:marBottom w:val="0"/>
          <w:divBdr>
            <w:top w:val="none" w:sz="0" w:space="0" w:color="auto"/>
            <w:left w:val="none" w:sz="0" w:space="0" w:color="auto"/>
            <w:bottom w:val="none" w:sz="0" w:space="0" w:color="auto"/>
            <w:right w:val="none" w:sz="0" w:space="0" w:color="auto"/>
          </w:divBdr>
          <w:divsChild>
            <w:div w:id="1655991134">
              <w:marLeft w:val="0"/>
              <w:marRight w:val="0"/>
              <w:marTop w:val="0"/>
              <w:marBottom w:val="0"/>
              <w:divBdr>
                <w:top w:val="none" w:sz="0" w:space="0" w:color="auto"/>
                <w:left w:val="none" w:sz="0" w:space="0" w:color="auto"/>
                <w:bottom w:val="none" w:sz="0" w:space="0" w:color="auto"/>
                <w:right w:val="none" w:sz="0" w:space="0" w:color="auto"/>
              </w:divBdr>
            </w:div>
          </w:divsChild>
        </w:div>
        <w:div w:id="1206024890">
          <w:marLeft w:val="0"/>
          <w:marRight w:val="0"/>
          <w:marTop w:val="0"/>
          <w:marBottom w:val="0"/>
          <w:divBdr>
            <w:top w:val="none" w:sz="0" w:space="0" w:color="auto"/>
            <w:left w:val="none" w:sz="0" w:space="0" w:color="auto"/>
            <w:bottom w:val="none" w:sz="0" w:space="0" w:color="auto"/>
            <w:right w:val="none" w:sz="0" w:space="0" w:color="auto"/>
          </w:divBdr>
        </w:div>
        <w:div w:id="1717779291">
          <w:marLeft w:val="0"/>
          <w:marRight w:val="0"/>
          <w:marTop w:val="0"/>
          <w:marBottom w:val="0"/>
          <w:divBdr>
            <w:top w:val="none" w:sz="0" w:space="0" w:color="auto"/>
            <w:left w:val="none" w:sz="0" w:space="0" w:color="auto"/>
            <w:bottom w:val="none" w:sz="0" w:space="0" w:color="auto"/>
            <w:right w:val="none" w:sz="0" w:space="0" w:color="auto"/>
          </w:divBdr>
        </w:div>
        <w:div w:id="665789038">
          <w:marLeft w:val="0"/>
          <w:marRight w:val="0"/>
          <w:marTop w:val="0"/>
          <w:marBottom w:val="0"/>
          <w:divBdr>
            <w:top w:val="none" w:sz="0" w:space="0" w:color="auto"/>
            <w:left w:val="none" w:sz="0" w:space="0" w:color="auto"/>
            <w:bottom w:val="none" w:sz="0" w:space="0" w:color="auto"/>
            <w:right w:val="none" w:sz="0" w:space="0" w:color="auto"/>
          </w:divBdr>
        </w:div>
        <w:div w:id="1625380867">
          <w:marLeft w:val="0"/>
          <w:marRight w:val="0"/>
          <w:marTop w:val="0"/>
          <w:marBottom w:val="0"/>
          <w:divBdr>
            <w:top w:val="none" w:sz="0" w:space="0" w:color="auto"/>
            <w:left w:val="none" w:sz="0" w:space="0" w:color="auto"/>
            <w:bottom w:val="none" w:sz="0" w:space="0" w:color="auto"/>
            <w:right w:val="none" w:sz="0" w:space="0" w:color="auto"/>
          </w:divBdr>
        </w:div>
      </w:divsChild>
    </w:div>
    <w:div w:id="522398525">
      <w:bodyDiv w:val="1"/>
      <w:marLeft w:val="0"/>
      <w:marRight w:val="0"/>
      <w:marTop w:val="0"/>
      <w:marBottom w:val="0"/>
      <w:divBdr>
        <w:top w:val="none" w:sz="0" w:space="0" w:color="auto"/>
        <w:left w:val="none" w:sz="0" w:space="0" w:color="auto"/>
        <w:bottom w:val="none" w:sz="0" w:space="0" w:color="auto"/>
        <w:right w:val="none" w:sz="0" w:space="0" w:color="auto"/>
      </w:divBdr>
    </w:div>
    <w:div w:id="704259247">
      <w:bodyDiv w:val="1"/>
      <w:marLeft w:val="0"/>
      <w:marRight w:val="0"/>
      <w:marTop w:val="0"/>
      <w:marBottom w:val="0"/>
      <w:divBdr>
        <w:top w:val="none" w:sz="0" w:space="0" w:color="auto"/>
        <w:left w:val="none" w:sz="0" w:space="0" w:color="auto"/>
        <w:bottom w:val="none" w:sz="0" w:space="0" w:color="auto"/>
        <w:right w:val="none" w:sz="0" w:space="0" w:color="auto"/>
      </w:divBdr>
    </w:div>
    <w:div w:id="709110389">
      <w:bodyDiv w:val="1"/>
      <w:marLeft w:val="0"/>
      <w:marRight w:val="0"/>
      <w:marTop w:val="0"/>
      <w:marBottom w:val="0"/>
      <w:divBdr>
        <w:top w:val="none" w:sz="0" w:space="0" w:color="auto"/>
        <w:left w:val="none" w:sz="0" w:space="0" w:color="auto"/>
        <w:bottom w:val="none" w:sz="0" w:space="0" w:color="auto"/>
        <w:right w:val="none" w:sz="0" w:space="0" w:color="auto"/>
      </w:divBdr>
      <w:divsChild>
        <w:div w:id="233516495">
          <w:marLeft w:val="0"/>
          <w:marRight w:val="0"/>
          <w:marTop w:val="0"/>
          <w:marBottom w:val="0"/>
          <w:divBdr>
            <w:top w:val="none" w:sz="0" w:space="0" w:color="auto"/>
            <w:left w:val="none" w:sz="0" w:space="0" w:color="auto"/>
            <w:bottom w:val="none" w:sz="0" w:space="0" w:color="auto"/>
            <w:right w:val="none" w:sz="0" w:space="0" w:color="auto"/>
          </w:divBdr>
        </w:div>
        <w:div w:id="1985506899">
          <w:marLeft w:val="0"/>
          <w:marRight w:val="0"/>
          <w:marTop w:val="0"/>
          <w:marBottom w:val="0"/>
          <w:divBdr>
            <w:top w:val="none" w:sz="0" w:space="0" w:color="auto"/>
            <w:left w:val="none" w:sz="0" w:space="0" w:color="auto"/>
            <w:bottom w:val="none" w:sz="0" w:space="0" w:color="auto"/>
            <w:right w:val="none" w:sz="0" w:space="0" w:color="auto"/>
          </w:divBdr>
        </w:div>
        <w:div w:id="187717425">
          <w:marLeft w:val="0"/>
          <w:marRight w:val="0"/>
          <w:marTop w:val="0"/>
          <w:marBottom w:val="0"/>
          <w:divBdr>
            <w:top w:val="none" w:sz="0" w:space="0" w:color="auto"/>
            <w:left w:val="none" w:sz="0" w:space="0" w:color="auto"/>
            <w:bottom w:val="none" w:sz="0" w:space="0" w:color="auto"/>
            <w:right w:val="none" w:sz="0" w:space="0" w:color="auto"/>
          </w:divBdr>
        </w:div>
        <w:div w:id="34550688">
          <w:marLeft w:val="0"/>
          <w:marRight w:val="0"/>
          <w:marTop w:val="0"/>
          <w:marBottom w:val="0"/>
          <w:divBdr>
            <w:top w:val="none" w:sz="0" w:space="0" w:color="auto"/>
            <w:left w:val="none" w:sz="0" w:space="0" w:color="auto"/>
            <w:bottom w:val="none" w:sz="0" w:space="0" w:color="auto"/>
            <w:right w:val="none" w:sz="0" w:space="0" w:color="auto"/>
          </w:divBdr>
        </w:div>
      </w:divsChild>
    </w:div>
    <w:div w:id="716779901">
      <w:bodyDiv w:val="1"/>
      <w:marLeft w:val="0"/>
      <w:marRight w:val="0"/>
      <w:marTop w:val="0"/>
      <w:marBottom w:val="0"/>
      <w:divBdr>
        <w:top w:val="none" w:sz="0" w:space="0" w:color="auto"/>
        <w:left w:val="none" w:sz="0" w:space="0" w:color="auto"/>
        <w:bottom w:val="none" w:sz="0" w:space="0" w:color="auto"/>
        <w:right w:val="none" w:sz="0" w:space="0" w:color="auto"/>
      </w:divBdr>
    </w:div>
    <w:div w:id="735129550">
      <w:bodyDiv w:val="1"/>
      <w:marLeft w:val="0"/>
      <w:marRight w:val="0"/>
      <w:marTop w:val="0"/>
      <w:marBottom w:val="0"/>
      <w:divBdr>
        <w:top w:val="none" w:sz="0" w:space="0" w:color="auto"/>
        <w:left w:val="none" w:sz="0" w:space="0" w:color="auto"/>
        <w:bottom w:val="none" w:sz="0" w:space="0" w:color="auto"/>
        <w:right w:val="none" w:sz="0" w:space="0" w:color="auto"/>
      </w:divBdr>
    </w:div>
    <w:div w:id="739525226">
      <w:bodyDiv w:val="1"/>
      <w:marLeft w:val="0"/>
      <w:marRight w:val="0"/>
      <w:marTop w:val="0"/>
      <w:marBottom w:val="0"/>
      <w:divBdr>
        <w:top w:val="none" w:sz="0" w:space="0" w:color="auto"/>
        <w:left w:val="none" w:sz="0" w:space="0" w:color="auto"/>
        <w:bottom w:val="none" w:sz="0" w:space="0" w:color="auto"/>
        <w:right w:val="none" w:sz="0" w:space="0" w:color="auto"/>
      </w:divBdr>
    </w:div>
    <w:div w:id="776145511">
      <w:bodyDiv w:val="1"/>
      <w:marLeft w:val="0"/>
      <w:marRight w:val="0"/>
      <w:marTop w:val="0"/>
      <w:marBottom w:val="0"/>
      <w:divBdr>
        <w:top w:val="none" w:sz="0" w:space="0" w:color="auto"/>
        <w:left w:val="none" w:sz="0" w:space="0" w:color="auto"/>
        <w:bottom w:val="none" w:sz="0" w:space="0" w:color="auto"/>
        <w:right w:val="none" w:sz="0" w:space="0" w:color="auto"/>
      </w:divBdr>
      <w:divsChild>
        <w:div w:id="910433867">
          <w:marLeft w:val="0"/>
          <w:marRight w:val="0"/>
          <w:marTop w:val="0"/>
          <w:marBottom w:val="0"/>
          <w:divBdr>
            <w:top w:val="none" w:sz="0" w:space="0" w:color="auto"/>
            <w:left w:val="none" w:sz="0" w:space="0" w:color="auto"/>
            <w:bottom w:val="none" w:sz="0" w:space="0" w:color="auto"/>
            <w:right w:val="none" w:sz="0" w:space="0" w:color="auto"/>
          </w:divBdr>
        </w:div>
        <w:div w:id="1075661899">
          <w:marLeft w:val="0"/>
          <w:marRight w:val="0"/>
          <w:marTop w:val="0"/>
          <w:marBottom w:val="0"/>
          <w:divBdr>
            <w:top w:val="none" w:sz="0" w:space="0" w:color="auto"/>
            <w:left w:val="none" w:sz="0" w:space="0" w:color="auto"/>
            <w:bottom w:val="none" w:sz="0" w:space="0" w:color="auto"/>
            <w:right w:val="none" w:sz="0" w:space="0" w:color="auto"/>
          </w:divBdr>
        </w:div>
        <w:div w:id="2136678944">
          <w:marLeft w:val="0"/>
          <w:marRight w:val="0"/>
          <w:marTop w:val="0"/>
          <w:marBottom w:val="0"/>
          <w:divBdr>
            <w:top w:val="none" w:sz="0" w:space="0" w:color="auto"/>
            <w:left w:val="none" w:sz="0" w:space="0" w:color="auto"/>
            <w:bottom w:val="none" w:sz="0" w:space="0" w:color="auto"/>
            <w:right w:val="none" w:sz="0" w:space="0" w:color="auto"/>
          </w:divBdr>
        </w:div>
      </w:divsChild>
    </w:div>
    <w:div w:id="896009935">
      <w:bodyDiv w:val="1"/>
      <w:marLeft w:val="0"/>
      <w:marRight w:val="0"/>
      <w:marTop w:val="0"/>
      <w:marBottom w:val="0"/>
      <w:divBdr>
        <w:top w:val="none" w:sz="0" w:space="0" w:color="auto"/>
        <w:left w:val="none" w:sz="0" w:space="0" w:color="auto"/>
        <w:bottom w:val="none" w:sz="0" w:space="0" w:color="auto"/>
        <w:right w:val="none" w:sz="0" w:space="0" w:color="auto"/>
      </w:divBdr>
    </w:div>
    <w:div w:id="973944858">
      <w:bodyDiv w:val="1"/>
      <w:marLeft w:val="0"/>
      <w:marRight w:val="0"/>
      <w:marTop w:val="0"/>
      <w:marBottom w:val="0"/>
      <w:divBdr>
        <w:top w:val="none" w:sz="0" w:space="0" w:color="auto"/>
        <w:left w:val="none" w:sz="0" w:space="0" w:color="auto"/>
        <w:bottom w:val="none" w:sz="0" w:space="0" w:color="auto"/>
        <w:right w:val="none" w:sz="0" w:space="0" w:color="auto"/>
      </w:divBdr>
      <w:divsChild>
        <w:div w:id="2007901105">
          <w:marLeft w:val="0"/>
          <w:marRight w:val="0"/>
          <w:marTop w:val="0"/>
          <w:marBottom w:val="0"/>
          <w:divBdr>
            <w:top w:val="none" w:sz="0" w:space="0" w:color="auto"/>
            <w:left w:val="none" w:sz="0" w:space="0" w:color="auto"/>
            <w:bottom w:val="none" w:sz="0" w:space="0" w:color="auto"/>
            <w:right w:val="none" w:sz="0" w:space="0" w:color="auto"/>
          </w:divBdr>
        </w:div>
        <w:div w:id="1082415018">
          <w:marLeft w:val="0"/>
          <w:marRight w:val="0"/>
          <w:marTop w:val="0"/>
          <w:marBottom w:val="0"/>
          <w:divBdr>
            <w:top w:val="none" w:sz="0" w:space="0" w:color="auto"/>
            <w:left w:val="none" w:sz="0" w:space="0" w:color="auto"/>
            <w:bottom w:val="none" w:sz="0" w:space="0" w:color="auto"/>
            <w:right w:val="none" w:sz="0" w:space="0" w:color="auto"/>
          </w:divBdr>
        </w:div>
      </w:divsChild>
    </w:div>
    <w:div w:id="1132285281">
      <w:bodyDiv w:val="1"/>
      <w:marLeft w:val="0"/>
      <w:marRight w:val="0"/>
      <w:marTop w:val="0"/>
      <w:marBottom w:val="0"/>
      <w:divBdr>
        <w:top w:val="none" w:sz="0" w:space="0" w:color="auto"/>
        <w:left w:val="none" w:sz="0" w:space="0" w:color="auto"/>
        <w:bottom w:val="none" w:sz="0" w:space="0" w:color="auto"/>
        <w:right w:val="none" w:sz="0" w:space="0" w:color="auto"/>
      </w:divBdr>
    </w:div>
    <w:div w:id="1334912137">
      <w:bodyDiv w:val="1"/>
      <w:marLeft w:val="0"/>
      <w:marRight w:val="0"/>
      <w:marTop w:val="0"/>
      <w:marBottom w:val="0"/>
      <w:divBdr>
        <w:top w:val="none" w:sz="0" w:space="0" w:color="auto"/>
        <w:left w:val="none" w:sz="0" w:space="0" w:color="auto"/>
        <w:bottom w:val="none" w:sz="0" w:space="0" w:color="auto"/>
        <w:right w:val="none" w:sz="0" w:space="0" w:color="auto"/>
      </w:divBdr>
    </w:div>
    <w:div w:id="1386220056">
      <w:bodyDiv w:val="1"/>
      <w:marLeft w:val="0"/>
      <w:marRight w:val="0"/>
      <w:marTop w:val="0"/>
      <w:marBottom w:val="0"/>
      <w:divBdr>
        <w:top w:val="none" w:sz="0" w:space="0" w:color="auto"/>
        <w:left w:val="none" w:sz="0" w:space="0" w:color="auto"/>
        <w:bottom w:val="none" w:sz="0" w:space="0" w:color="auto"/>
        <w:right w:val="none" w:sz="0" w:space="0" w:color="auto"/>
      </w:divBdr>
    </w:div>
    <w:div w:id="1399211706">
      <w:bodyDiv w:val="1"/>
      <w:marLeft w:val="0"/>
      <w:marRight w:val="0"/>
      <w:marTop w:val="0"/>
      <w:marBottom w:val="0"/>
      <w:divBdr>
        <w:top w:val="none" w:sz="0" w:space="0" w:color="auto"/>
        <w:left w:val="none" w:sz="0" w:space="0" w:color="auto"/>
        <w:bottom w:val="none" w:sz="0" w:space="0" w:color="auto"/>
        <w:right w:val="none" w:sz="0" w:space="0" w:color="auto"/>
      </w:divBdr>
    </w:div>
    <w:div w:id="1411610884">
      <w:bodyDiv w:val="1"/>
      <w:marLeft w:val="0"/>
      <w:marRight w:val="0"/>
      <w:marTop w:val="0"/>
      <w:marBottom w:val="0"/>
      <w:divBdr>
        <w:top w:val="none" w:sz="0" w:space="0" w:color="auto"/>
        <w:left w:val="none" w:sz="0" w:space="0" w:color="auto"/>
        <w:bottom w:val="none" w:sz="0" w:space="0" w:color="auto"/>
        <w:right w:val="none" w:sz="0" w:space="0" w:color="auto"/>
      </w:divBdr>
    </w:div>
    <w:div w:id="1447698581">
      <w:bodyDiv w:val="1"/>
      <w:marLeft w:val="0"/>
      <w:marRight w:val="0"/>
      <w:marTop w:val="0"/>
      <w:marBottom w:val="0"/>
      <w:divBdr>
        <w:top w:val="none" w:sz="0" w:space="0" w:color="auto"/>
        <w:left w:val="none" w:sz="0" w:space="0" w:color="auto"/>
        <w:bottom w:val="none" w:sz="0" w:space="0" w:color="auto"/>
        <w:right w:val="none" w:sz="0" w:space="0" w:color="auto"/>
      </w:divBdr>
    </w:div>
    <w:div w:id="1472015797">
      <w:bodyDiv w:val="1"/>
      <w:marLeft w:val="0"/>
      <w:marRight w:val="0"/>
      <w:marTop w:val="0"/>
      <w:marBottom w:val="0"/>
      <w:divBdr>
        <w:top w:val="none" w:sz="0" w:space="0" w:color="auto"/>
        <w:left w:val="none" w:sz="0" w:space="0" w:color="auto"/>
        <w:bottom w:val="none" w:sz="0" w:space="0" w:color="auto"/>
        <w:right w:val="none" w:sz="0" w:space="0" w:color="auto"/>
      </w:divBdr>
    </w:div>
    <w:div w:id="1491478743">
      <w:bodyDiv w:val="1"/>
      <w:marLeft w:val="0"/>
      <w:marRight w:val="0"/>
      <w:marTop w:val="0"/>
      <w:marBottom w:val="0"/>
      <w:divBdr>
        <w:top w:val="none" w:sz="0" w:space="0" w:color="auto"/>
        <w:left w:val="none" w:sz="0" w:space="0" w:color="auto"/>
        <w:bottom w:val="none" w:sz="0" w:space="0" w:color="auto"/>
        <w:right w:val="none" w:sz="0" w:space="0" w:color="auto"/>
      </w:divBdr>
    </w:div>
    <w:div w:id="1651250003">
      <w:bodyDiv w:val="1"/>
      <w:marLeft w:val="0"/>
      <w:marRight w:val="0"/>
      <w:marTop w:val="0"/>
      <w:marBottom w:val="0"/>
      <w:divBdr>
        <w:top w:val="none" w:sz="0" w:space="0" w:color="auto"/>
        <w:left w:val="none" w:sz="0" w:space="0" w:color="auto"/>
        <w:bottom w:val="none" w:sz="0" w:space="0" w:color="auto"/>
        <w:right w:val="none" w:sz="0" w:space="0" w:color="auto"/>
      </w:divBdr>
      <w:divsChild>
        <w:div w:id="368144234">
          <w:marLeft w:val="0"/>
          <w:marRight w:val="0"/>
          <w:marTop w:val="0"/>
          <w:marBottom w:val="0"/>
          <w:divBdr>
            <w:top w:val="none" w:sz="0" w:space="0" w:color="auto"/>
            <w:left w:val="none" w:sz="0" w:space="0" w:color="auto"/>
            <w:bottom w:val="none" w:sz="0" w:space="0" w:color="auto"/>
            <w:right w:val="none" w:sz="0" w:space="0" w:color="auto"/>
          </w:divBdr>
        </w:div>
      </w:divsChild>
    </w:div>
    <w:div w:id="1796481643">
      <w:bodyDiv w:val="1"/>
      <w:marLeft w:val="0"/>
      <w:marRight w:val="0"/>
      <w:marTop w:val="0"/>
      <w:marBottom w:val="0"/>
      <w:divBdr>
        <w:top w:val="none" w:sz="0" w:space="0" w:color="auto"/>
        <w:left w:val="none" w:sz="0" w:space="0" w:color="auto"/>
        <w:bottom w:val="none" w:sz="0" w:space="0" w:color="auto"/>
        <w:right w:val="none" w:sz="0" w:space="0" w:color="auto"/>
      </w:divBdr>
    </w:div>
    <w:div w:id="1859350247">
      <w:bodyDiv w:val="1"/>
      <w:marLeft w:val="0"/>
      <w:marRight w:val="0"/>
      <w:marTop w:val="0"/>
      <w:marBottom w:val="0"/>
      <w:divBdr>
        <w:top w:val="none" w:sz="0" w:space="0" w:color="auto"/>
        <w:left w:val="none" w:sz="0" w:space="0" w:color="auto"/>
        <w:bottom w:val="none" w:sz="0" w:space="0" w:color="auto"/>
        <w:right w:val="none" w:sz="0" w:space="0" w:color="auto"/>
      </w:divBdr>
    </w:div>
    <w:div w:id="2013293341">
      <w:bodyDiv w:val="1"/>
      <w:marLeft w:val="0"/>
      <w:marRight w:val="0"/>
      <w:marTop w:val="0"/>
      <w:marBottom w:val="0"/>
      <w:divBdr>
        <w:top w:val="none" w:sz="0" w:space="0" w:color="auto"/>
        <w:left w:val="none" w:sz="0" w:space="0" w:color="auto"/>
        <w:bottom w:val="none" w:sz="0" w:space="0" w:color="auto"/>
        <w:right w:val="none" w:sz="0" w:space="0" w:color="auto"/>
      </w:divBdr>
    </w:div>
    <w:div w:id="2092040300">
      <w:bodyDiv w:val="1"/>
      <w:marLeft w:val="0"/>
      <w:marRight w:val="0"/>
      <w:marTop w:val="0"/>
      <w:marBottom w:val="0"/>
      <w:divBdr>
        <w:top w:val="none" w:sz="0" w:space="0" w:color="auto"/>
        <w:left w:val="none" w:sz="0" w:space="0" w:color="auto"/>
        <w:bottom w:val="none" w:sz="0" w:space="0" w:color="auto"/>
        <w:right w:val="none" w:sz="0" w:space="0" w:color="auto"/>
      </w:divBdr>
    </w:div>
    <w:div w:id="21047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7249-89B5-4941-A081-AEC20034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THOMAS</cp:lastModifiedBy>
  <cp:revision>16</cp:revision>
  <cp:lastPrinted>2025-06-11T07:14:00Z</cp:lastPrinted>
  <dcterms:created xsi:type="dcterms:W3CDTF">2025-05-20T05:50:00Z</dcterms:created>
  <dcterms:modified xsi:type="dcterms:W3CDTF">2025-06-11T07:18:00Z</dcterms:modified>
</cp:coreProperties>
</file>